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8FE1" w14:textId="516988CA" w:rsidR="0011706A" w:rsidRDefault="00920CD2" w:rsidP="009B5B8C">
      <w:pPr>
        <w:spacing w:after="0"/>
        <w:jc w:val="center"/>
        <w:rPr>
          <w:rFonts w:asciiTheme="majorHAnsi" w:eastAsia="Times New Roman" w:hAnsiTheme="majorHAnsi" w:cstheme="majorHAnsi"/>
          <w:b/>
          <w:bCs/>
          <w:spacing w:val="-12"/>
          <w:sz w:val="44"/>
          <w:szCs w:val="24"/>
          <w:lang w:val="en-US" w:eastAsia="fr-FR"/>
        </w:rPr>
      </w:pPr>
      <w:bookmarkStart w:id="0" w:name="_GoBack"/>
      <w:bookmarkEnd w:id="0"/>
      <w:r w:rsidRPr="001567B2">
        <w:rPr>
          <w:rFonts w:asciiTheme="majorHAnsi" w:eastAsia="Times New Roman" w:hAnsiTheme="majorHAnsi" w:cstheme="majorHAnsi"/>
          <w:b/>
          <w:bCs/>
          <w:spacing w:val="-12"/>
          <w:sz w:val="44"/>
          <w:szCs w:val="24"/>
          <w:lang w:val="en-US" w:eastAsia="fr-FR"/>
        </w:rPr>
        <w:t>ADRA DRC</w:t>
      </w:r>
      <w:r w:rsidR="00F7725F" w:rsidRPr="001567B2">
        <w:rPr>
          <w:rFonts w:asciiTheme="majorHAnsi" w:eastAsia="Times New Roman" w:hAnsiTheme="majorHAnsi" w:cstheme="majorHAnsi"/>
          <w:b/>
          <w:bCs/>
          <w:spacing w:val="-12"/>
          <w:sz w:val="44"/>
          <w:szCs w:val="24"/>
          <w:lang w:val="en-US" w:eastAsia="fr-FR"/>
        </w:rPr>
        <w:t xml:space="preserve"> </w:t>
      </w:r>
      <w:r w:rsidR="00B32E34" w:rsidRPr="001567B2">
        <w:rPr>
          <w:rFonts w:asciiTheme="majorHAnsi" w:eastAsia="Times New Roman" w:hAnsiTheme="majorHAnsi" w:cstheme="majorHAnsi"/>
          <w:b/>
          <w:bCs/>
          <w:spacing w:val="-12"/>
          <w:sz w:val="44"/>
          <w:szCs w:val="24"/>
          <w:lang w:val="en-US" w:eastAsia="fr-FR"/>
        </w:rPr>
        <w:t>- Tudienzele</w:t>
      </w:r>
      <w:r w:rsidR="00F7725F" w:rsidRPr="001567B2">
        <w:rPr>
          <w:rFonts w:asciiTheme="majorHAnsi" w:eastAsia="Times New Roman" w:hAnsiTheme="majorHAnsi" w:cstheme="majorHAnsi"/>
          <w:b/>
          <w:bCs/>
          <w:spacing w:val="-12"/>
          <w:sz w:val="44"/>
          <w:szCs w:val="24"/>
          <w:lang w:val="en-US" w:eastAsia="fr-FR"/>
        </w:rPr>
        <w:t xml:space="preserve"> </w:t>
      </w:r>
      <w:r w:rsidR="00FC1FC3" w:rsidRPr="001567B2">
        <w:rPr>
          <w:rFonts w:asciiTheme="majorHAnsi" w:eastAsia="Times New Roman" w:hAnsiTheme="majorHAnsi" w:cstheme="majorHAnsi"/>
          <w:b/>
          <w:bCs/>
          <w:spacing w:val="-12"/>
          <w:sz w:val="44"/>
          <w:szCs w:val="24"/>
          <w:lang w:val="en-US" w:eastAsia="fr-FR"/>
        </w:rPr>
        <w:t>–</w:t>
      </w:r>
      <w:r w:rsidR="006877E6" w:rsidRPr="001567B2">
        <w:rPr>
          <w:rFonts w:asciiTheme="majorHAnsi" w:eastAsia="Times New Roman" w:hAnsiTheme="majorHAnsi" w:cstheme="majorHAnsi"/>
          <w:b/>
          <w:bCs/>
          <w:spacing w:val="-12"/>
          <w:sz w:val="44"/>
          <w:szCs w:val="24"/>
          <w:lang w:val="en-US" w:eastAsia="fr-FR"/>
        </w:rPr>
        <w:t xml:space="preserve"> </w:t>
      </w:r>
      <w:r w:rsidR="00AA666B" w:rsidRPr="00AA666B">
        <w:rPr>
          <w:rFonts w:asciiTheme="majorHAnsi" w:eastAsia="Times New Roman" w:hAnsiTheme="majorHAnsi" w:cstheme="majorHAnsi"/>
          <w:b/>
          <w:bCs/>
          <w:spacing w:val="-12"/>
          <w:sz w:val="44"/>
          <w:szCs w:val="24"/>
          <w:lang w:val="en-US" w:eastAsia="fr-FR"/>
        </w:rPr>
        <w:t xml:space="preserve">Market </w:t>
      </w:r>
      <w:r w:rsidR="000F3D8B">
        <w:rPr>
          <w:rFonts w:asciiTheme="majorHAnsi" w:eastAsia="Times New Roman" w:hAnsiTheme="majorHAnsi" w:cstheme="majorHAnsi"/>
          <w:b/>
          <w:bCs/>
          <w:spacing w:val="-12"/>
          <w:sz w:val="44"/>
          <w:szCs w:val="24"/>
          <w:lang w:val="en-US" w:eastAsia="fr-FR"/>
        </w:rPr>
        <w:t>G</w:t>
      </w:r>
      <w:r w:rsidR="00AA666B" w:rsidRPr="00AA666B">
        <w:rPr>
          <w:rFonts w:asciiTheme="majorHAnsi" w:eastAsia="Times New Roman" w:hAnsiTheme="majorHAnsi" w:cstheme="majorHAnsi"/>
          <w:b/>
          <w:bCs/>
          <w:spacing w:val="-12"/>
          <w:sz w:val="44"/>
          <w:szCs w:val="24"/>
          <w:lang w:val="en-US" w:eastAsia="fr-FR"/>
        </w:rPr>
        <w:t>arden</w:t>
      </w:r>
      <w:r w:rsidR="00AA666B">
        <w:rPr>
          <w:rFonts w:asciiTheme="majorHAnsi" w:eastAsia="Times New Roman" w:hAnsiTheme="majorHAnsi" w:cstheme="majorHAnsi"/>
          <w:b/>
          <w:bCs/>
          <w:spacing w:val="-12"/>
          <w:sz w:val="44"/>
          <w:szCs w:val="24"/>
          <w:lang w:val="en-US" w:eastAsia="fr-FR"/>
        </w:rPr>
        <w:t xml:space="preserve"> </w:t>
      </w:r>
      <w:r w:rsidR="00837C5F" w:rsidRPr="00837C5F">
        <w:rPr>
          <w:rFonts w:asciiTheme="majorHAnsi" w:eastAsia="Times New Roman" w:hAnsiTheme="majorHAnsi" w:cstheme="majorHAnsi"/>
          <w:b/>
          <w:bCs/>
          <w:spacing w:val="-12"/>
          <w:sz w:val="44"/>
          <w:szCs w:val="24"/>
          <w:lang w:val="en-US" w:eastAsia="fr-FR"/>
        </w:rPr>
        <w:t>Officer</w:t>
      </w:r>
    </w:p>
    <w:p w14:paraId="3D7198BB" w14:textId="2FC6A905" w:rsidR="00920CD2" w:rsidRPr="000F3D8B" w:rsidRDefault="00A24413" w:rsidP="009B5B8C">
      <w:pPr>
        <w:spacing w:after="0"/>
        <w:jc w:val="center"/>
        <w:rPr>
          <w:rFonts w:asciiTheme="majorHAnsi" w:hAnsiTheme="majorHAnsi" w:cstheme="majorHAnsi"/>
          <w:b/>
          <w:sz w:val="44"/>
          <w:szCs w:val="24"/>
          <w:lang w:val="fr-FR"/>
        </w:rPr>
      </w:pPr>
      <w:r w:rsidRPr="000F3D8B">
        <w:rPr>
          <w:rFonts w:asciiTheme="majorHAnsi" w:eastAsia="Times New Roman" w:hAnsiTheme="majorHAnsi" w:cstheme="majorHAnsi"/>
          <w:b/>
          <w:bCs/>
          <w:spacing w:val="-12"/>
          <w:sz w:val="44"/>
          <w:szCs w:val="24"/>
          <w:lang w:val="fr-FR" w:eastAsia="fr-FR"/>
        </w:rPr>
        <w:t>/</w:t>
      </w:r>
      <w:r w:rsidR="00910E2C" w:rsidRPr="000F3D8B">
        <w:rPr>
          <w:rFonts w:asciiTheme="majorHAnsi" w:eastAsia="Times New Roman" w:hAnsiTheme="majorHAnsi" w:cstheme="majorHAnsi"/>
          <w:b/>
          <w:bCs/>
          <w:spacing w:val="-12"/>
          <w:sz w:val="44"/>
          <w:szCs w:val="24"/>
          <w:lang w:val="fr-FR" w:eastAsia="fr-FR"/>
        </w:rPr>
        <w:t>2</w:t>
      </w:r>
      <w:r w:rsidR="00AA666B" w:rsidRPr="000F3D8B">
        <w:rPr>
          <w:rFonts w:asciiTheme="majorHAnsi" w:eastAsia="Times New Roman" w:hAnsiTheme="majorHAnsi" w:cstheme="majorHAnsi"/>
          <w:b/>
          <w:bCs/>
          <w:spacing w:val="-12"/>
          <w:sz w:val="44"/>
          <w:szCs w:val="24"/>
          <w:lang w:val="fr-FR" w:eastAsia="fr-FR"/>
        </w:rPr>
        <w:t>5</w:t>
      </w:r>
      <w:r w:rsidR="00952EC7" w:rsidRPr="000F3D8B">
        <w:rPr>
          <w:rFonts w:asciiTheme="majorHAnsi" w:eastAsia="Times New Roman" w:hAnsiTheme="majorHAnsi" w:cstheme="majorHAnsi"/>
          <w:b/>
          <w:bCs/>
          <w:spacing w:val="-12"/>
          <w:sz w:val="44"/>
          <w:szCs w:val="24"/>
          <w:lang w:val="fr-FR" w:eastAsia="fr-FR"/>
        </w:rPr>
        <w:t>/RH/</w:t>
      </w:r>
      <w:r w:rsidR="00BA3662" w:rsidRPr="000F3D8B">
        <w:rPr>
          <w:rFonts w:asciiTheme="majorHAnsi" w:eastAsia="Times New Roman" w:hAnsiTheme="majorHAnsi" w:cstheme="majorHAnsi"/>
          <w:b/>
          <w:bCs/>
          <w:spacing w:val="-12"/>
          <w:sz w:val="44"/>
          <w:szCs w:val="24"/>
          <w:lang w:val="fr-FR" w:eastAsia="fr-FR"/>
        </w:rPr>
        <w:t>1</w:t>
      </w:r>
      <w:r w:rsidR="006877E6" w:rsidRPr="000F3D8B">
        <w:rPr>
          <w:rFonts w:asciiTheme="majorHAnsi" w:eastAsia="Times New Roman" w:hAnsiTheme="majorHAnsi" w:cstheme="majorHAnsi"/>
          <w:b/>
          <w:bCs/>
          <w:spacing w:val="-12"/>
          <w:sz w:val="44"/>
          <w:szCs w:val="24"/>
          <w:lang w:val="fr-FR" w:eastAsia="fr-FR"/>
        </w:rPr>
        <w:t>2</w:t>
      </w:r>
      <w:r w:rsidR="001C3234" w:rsidRPr="000F3D8B">
        <w:rPr>
          <w:rFonts w:asciiTheme="majorHAnsi" w:eastAsia="Times New Roman" w:hAnsiTheme="majorHAnsi" w:cstheme="majorHAnsi"/>
          <w:b/>
          <w:bCs/>
          <w:spacing w:val="-12"/>
          <w:sz w:val="44"/>
          <w:szCs w:val="24"/>
          <w:lang w:val="fr-FR" w:eastAsia="fr-FR"/>
        </w:rPr>
        <w:t xml:space="preserve"> </w:t>
      </w:r>
      <w:r w:rsidRPr="000F3D8B">
        <w:rPr>
          <w:rFonts w:asciiTheme="majorHAnsi" w:eastAsia="Times New Roman" w:hAnsiTheme="majorHAnsi" w:cstheme="majorHAnsi"/>
          <w:b/>
          <w:bCs/>
          <w:spacing w:val="-12"/>
          <w:sz w:val="44"/>
          <w:szCs w:val="24"/>
          <w:lang w:val="fr-FR" w:eastAsia="fr-FR"/>
        </w:rPr>
        <w:t>-</w:t>
      </w:r>
      <w:r w:rsidR="00952EC7" w:rsidRPr="000F3D8B">
        <w:rPr>
          <w:rFonts w:asciiTheme="majorHAnsi" w:eastAsia="Times New Roman" w:hAnsiTheme="majorHAnsi" w:cstheme="majorHAnsi"/>
          <w:b/>
          <w:bCs/>
          <w:spacing w:val="-12"/>
          <w:sz w:val="44"/>
          <w:szCs w:val="24"/>
          <w:lang w:val="fr-FR" w:eastAsia="fr-FR"/>
        </w:rPr>
        <w:t>2</w:t>
      </w:r>
      <w:r w:rsidR="0017188C" w:rsidRPr="000F3D8B">
        <w:rPr>
          <w:rFonts w:asciiTheme="majorHAnsi" w:eastAsia="Times New Roman" w:hAnsiTheme="majorHAnsi" w:cstheme="majorHAnsi"/>
          <w:b/>
          <w:bCs/>
          <w:spacing w:val="-12"/>
          <w:sz w:val="44"/>
          <w:szCs w:val="24"/>
          <w:lang w:val="fr-FR" w:eastAsia="fr-FR"/>
        </w:rPr>
        <w:t>5</w:t>
      </w:r>
    </w:p>
    <w:p w14:paraId="49FD0D6F" w14:textId="77777777" w:rsidR="00920CD2" w:rsidRPr="000F3D8B" w:rsidRDefault="00920CD2" w:rsidP="00344602">
      <w:pPr>
        <w:pBdr>
          <w:top w:val="single" w:sz="4" w:space="1" w:color="auto"/>
        </w:pBdr>
        <w:spacing w:after="0"/>
        <w:jc w:val="both"/>
        <w:rPr>
          <w:rFonts w:asciiTheme="majorHAnsi" w:hAnsiTheme="majorHAnsi" w:cstheme="majorHAnsi"/>
          <w:sz w:val="24"/>
          <w:szCs w:val="24"/>
          <w:lang w:val="fr-FR"/>
        </w:rPr>
      </w:pPr>
    </w:p>
    <w:p w14:paraId="1AE6F0FB" w14:textId="09EE5FAB" w:rsidR="00920CD2" w:rsidRPr="000F3D8B" w:rsidRDefault="000B0FED" w:rsidP="00344602">
      <w:pPr>
        <w:spacing w:after="0"/>
        <w:jc w:val="both"/>
        <w:outlineLvl w:val="1"/>
        <w:rPr>
          <w:rFonts w:asciiTheme="majorHAnsi" w:eastAsia="Times New Roman" w:hAnsiTheme="majorHAnsi" w:cstheme="majorHAnsi"/>
          <w:b/>
          <w:bCs/>
          <w:color w:val="FF0000"/>
          <w:spacing w:val="-12"/>
          <w:sz w:val="24"/>
          <w:szCs w:val="24"/>
          <w:lang w:val="fr-FR" w:eastAsia="fr-FR"/>
        </w:rPr>
      </w:pPr>
      <w:r w:rsidRPr="000F3D8B">
        <w:rPr>
          <w:rFonts w:asciiTheme="majorHAnsi" w:eastAsia="Times New Roman" w:hAnsiTheme="majorHAnsi" w:cstheme="majorHAnsi"/>
          <w:b/>
          <w:bCs/>
          <w:color w:val="FF0000"/>
          <w:spacing w:val="-12"/>
          <w:sz w:val="24"/>
          <w:szCs w:val="24"/>
          <w:lang w:val="fr-FR" w:eastAsia="fr-FR"/>
        </w:rPr>
        <w:t xml:space="preserve">                                                        </w:t>
      </w:r>
    </w:p>
    <w:p w14:paraId="5875EC83" w14:textId="2F9BA250" w:rsidR="00797F6C" w:rsidRPr="0064333E" w:rsidRDefault="00797F6C" w:rsidP="00344602">
      <w:pPr>
        <w:autoSpaceDE w:val="0"/>
        <w:autoSpaceDN w:val="0"/>
        <w:adjustRightInd w:val="0"/>
        <w:spacing w:after="0"/>
        <w:jc w:val="both"/>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TITRE DU POSTE : </w:t>
      </w:r>
      <w:r w:rsidR="00AA666B" w:rsidRPr="00AA666B">
        <w:rPr>
          <w:rFonts w:asciiTheme="majorHAnsi" w:eastAsia="Times New Roman" w:hAnsiTheme="majorHAnsi" w:cstheme="majorHAnsi"/>
          <w:b/>
          <w:bCs/>
          <w:sz w:val="24"/>
          <w:szCs w:val="24"/>
          <w:lang w:val="fr-FR" w:eastAsia="en-GB"/>
        </w:rPr>
        <w:t>MARKET GARDEN</w:t>
      </w:r>
      <w:r w:rsidR="00AA666B">
        <w:rPr>
          <w:rFonts w:asciiTheme="majorHAnsi" w:eastAsia="Times New Roman" w:hAnsiTheme="majorHAnsi" w:cstheme="majorHAnsi"/>
          <w:b/>
          <w:bCs/>
          <w:sz w:val="24"/>
          <w:szCs w:val="24"/>
          <w:lang w:val="fr-FR" w:eastAsia="en-GB"/>
        </w:rPr>
        <w:t xml:space="preserve"> </w:t>
      </w:r>
      <w:r w:rsidR="008449E2" w:rsidRPr="008449E2">
        <w:rPr>
          <w:rFonts w:asciiTheme="majorHAnsi" w:eastAsia="Times New Roman" w:hAnsiTheme="majorHAnsi" w:cstheme="majorHAnsi"/>
          <w:b/>
          <w:bCs/>
          <w:sz w:val="24"/>
          <w:szCs w:val="24"/>
          <w:lang w:val="fr-FR" w:eastAsia="en-GB"/>
        </w:rPr>
        <w:t>OFFICER</w:t>
      </w:r>
    </w:p>
    <w:p w14:paraId="3EFF52B4" w14:textId="0BB9E784" w:rsidR="00797F6C" w:rsidRPr="0064333E"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NOMBRE DE POSTES : </w:t>
      </w:r>
      <w:r w:rsidRPr="0064333E">
        <w:rPr>
          <w:rFonts w:asciiTheme="majorHAnsi" w:eastAsia="Times New Roman" w:hAnsiTheme="majorHAnsi" w:cstheme="majorHAnsi"/>
          <w:b/>
          <w:bCs/>
          <w:sz w:val="24"/>
          <w:szCs w:val="24"/>
          <w:lang w:val="fr-FR" w:eastAsia="en-GB"/>
        </w:rPr>
        <w:t>0</w:t>
      </w:r>
      <w:r w:rsidR="00AA666B">
        <w:rPr>
          <w:rFonts w:asciiTheme="majorHAnsi" w:eastAsia="Times New Roman" w:hAnsiTheme="majorHAnsi" w:cstheme="majorHAnsi"/>
          <w:b/>
          <w:bCs/>
          <w:sz w:val="24"/>
          <w:szCs w:val="24"/>
          <w:lang w:val="fr-FR" w:eastAsia="en-GB"/>
        </w:rPr>
        <w:t>5</w:t>
      </w:r>
      <w:r w:rsidRPr="0064333E">
        <w:rPr>
          <w:rFonts w:asciiTheme="majorHAnsi" w:eastAsia="Times New Roman" w:hAnsiTheme="majorHAnsi" w:cstheme="majorHAnsi"/>
          <w:b/>
          <w:bCs/>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p>
    <w:p w14:paraId="6414998E" w14:textId="77777777" w:rsidR="00797F6C" w:rsidRPr="0064333E"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LIEU D’AFFECTATION : </w:t>
      </w:r>
      <w:r w:rsidRPr="0064333E">
        <w:rPr>
          <w:rFonts w:asciiTheme="majorHAnsi" w:eastAsia="Times New Roman" w:hAnsiTheme="majorHAnsi" w:cstheme="majorHAnsi"/>
          <w:b/>
          <w:sz w:val="24"/>
          <w:szCs w:val="24"/>
          <w:lang w:val="fr-FR" w:eastAsia="en-GB"/>
        </w:rPr>
        <w:t>KAMONIA TERRITOIRE /TSHIKAPA</w:t>
      </w:r>
    </w:p>
    <w:p w14:paraId="0553D872" w14:textId="77777777" w:rsidR="00797F6C" w:rsidRPr="0064333E"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Cs/>
          <w:sz w:val="24"/>
          <w:szCs w:val="24"/>
          <w:lang w:val="fr-FR" w:eastAsia="en-GB"/>
        </w:rPr>
        <w:t xml:space="preserve">ZONE D’INTERVENTION </w:t>
      </w:r>
      <w:r w:rsidRPr="0064333E">
        <w:rPr>
          <w:rFonts w:asciiTheme="majorHAnsi" w:eastAsia="Times New Roman" w:hAnsiTheme="majorHAnsi" w:cstheme="majorHAnsi"/>
          <w:b/>
          <w:sz w:val="24"/>
          <w:szCs w:val="24"/>
          <w:lang w:val="fr-FR" w:eastAsia="en-GB"/>
        </w:rPr>
        <w:t>: TSHIKAPA, KAMONIA, KANZALA, KAMWESHA</w:t>
      </w:r>
    </w:p>
    <w:p w14:paraId="7CA34A8D" w14:textId="38DC5D30" w:rsidR="00797F6C" w:rsidRPr="0064333E"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TYPE DE </w:t>
      </w:r>
      <w:r w:rsidR="004C085B" w:rsidRPr="0064333E">
        <w:rPr>
          <w:rFonts w:asciiTheme="majorHAnsi" w:eastAsia="Times New Roman" w:hAnsiTheme="majorHAnsi" w:cstheme="majorHAnsi"/>
          <w:sz w:val="24"/>
          <w:szCs w:val="24"/>
          <w:lang w:val="fr-FR" w:eastAsia="en-GB"/>
        </w:rPr>
        <w:t>CONTRAT :</w:t>
      </w:r>
      <w:r w:rsidRPr="0064333E">
        <w:rPr>
          <w:rFonts w:asciiTheme="majorHAnsi" w:eastAsia="Times New Roman" w:hAnsiTheme="majorHAnsi" w:cstheme="majorHAnsi"/>
          <w:sz w:val="24"/>
          <w:szCs w:val="24"/>
          <w:lang w:val="fr-FR" w:eastAsia="en-GB"/>
        </w:rPr>
        <w:t xml:space="preserve"> </w:t>
      </w:r>
      <w:r w:rsidR="00E94C1A">
        <w:rPr>
          <w:rFonts w:asciiTheme="majorHAnsi" w:eastAsia="Times New Roman" w:hAnsiTheme="majorHAnsi" w:cstheme="majorHAnsi"/>
          <w:b/>
          <w:bCs/>
          <w:sz w:val="24"/>
          <w:szCs w:val="24"/>
          <w:lang w:val="fr-FR" w:eastAsia="en-GB"/>
        </w:rPr>
        <w:t>CDD</w:t>
      </w:r>
      <w:r w:rsidRPr="0064333E">
        <w:rPr>
          <w:rFonts w:asciiTheme="majorHAnsi" w:eastAsia="Times New Roman" w:hAnsiTheme="majorHAnsi" w:cstheme="majorHAnsi"/>
          <w:b/>
          <w:bCs/>
          <w:sz w:val="24"/>
          <w:szCs w:val="24"/>
          <w:lang w:val="fr-FR" w:eastAsia="en-GB"/>
        </w:rPr>
        <w:t xml:space="preserve"> </w:t>
      </w:r>
      <w:r w:rsidR="00804E2E" w:rsidRPr="0064333E">
        <w:rPr>
          <w:rFonts w:asciiTheme="majorHAnsi" w:eastAsia="Times New Roman" w:hAnsiTheme="majorHAnsi" w:cstheme="majorHAnsi"/>
          <w:b/>
          <w:bCs/>
          <w:sz w:val="24"/>
          <w:szCs w:val="24"/>
          <w:lang w:val="fr-FR" w:eastAsia="en-GB"/>
        </w:rPr>
        <w:t>(SOUS RESERVE DE FINANCEMENT)</w:t>
      </w:r>
    </w:p>
    <w:p w14:paraId="1F700BD2" w14:textId="383A70D2" w:rsidR="00797F6C" w:rsidRPr="008235C0"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8235C0">
        <w:rPr>
          <w:rFonts w:asciiTheme="majorHAnsi" w:eastAsia="Times New Roman" w:hAnsiTheme="majorHAnsi" w:cstheme="majorHAnsi"/>
          <w:sz w:val="24"/>
          <w:szCs w:val="24"/>
          <w:lang w:val="fr-FR" w:eastAsia="en-GB"/>
        </w:rPr>
        <w:t xml:space="preserve">POSTE SOUS LA SUPERVISION </w:t>
      </w:r>
      <w:r w:rsidR="001C21AE" w:rsidRPr="008235C0">
        <w:rPr>
          <w:rFonts w:asciiTheme="majorHAnsi" w:eastAsia="Times New Roman" w:hAnsiTheme="majorHAnsi" w:cstheme="majorHAnsi"/>
          <w:sz w:val="24"/>
          <w:szCs w:val="24"/>
          <w:lang w:val="fr-FR" w:eastAsia="en-GB"/>
        </w:rPr>
        <w:t>DE :</w:t>
      </w:r>
      <w:r w:rsidRPr="008235C0">
        <w:rPr>
          <w:rFonts w:asciiTheme="majorHAnsi" w:eastAsia="Times New Roman" w:hAnsiTheme="majorHAnsi" w:cstheme="majorHAnsi"/>
          <w:sz w:val="24"/>
          <w:szCs w:val="24"/>
          <w:lang w:val="fr-FR" w:eastAsia="en-GB"/>
        </w:rPr>
        <w:t xml:space="preserve"> </w:t>
      </w:r>
      <w:r w:rsidR="00AB7DFF" w:rsidRPr="00AB7DFF">
        <w:rPr>
          <w:rFonts w:asciiTheme="majorHAnsi" w:eastAsia="Times New Roman" w:hAnsiTheme="majorHAnsi" w:cstheme="majorHAnsi"/>
          <w:b/>
          <w:bCs/>
          <w:sz w:val="24"/>
          <w:szCs w:val="24"/>
          <w:lang w:val="fr-FR" w:eastAsia="en-GB"/>
        </w:rPr>
        <w:t>MARKET GARDEN &amp; PERMAGARDEN COORDINATOR</w:t>
      </w:r>
    </w:p>
    <w:p w14:paraId="28822FDD" w14:textId="6A426740" w:rsidR="00797F6C" w:rsidRPr="00E94C1A"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DATE DE DÉBUT DE LA </w:t>
      </w:r>
      <w:r w:rsidRPr="00E94C1A">
        <w:rPr>
          <w:rFonts w:asciiTheme="majorHAnsi" w:eastAsia="Times New Roman" w:hAnsiTheme="majorHAnsi" w:cstheme="majorHAnsi"/>
          <w:sz w:val="24"/>
          <w:szCs w:val="24"/>
          <w:lang w:val="fr-FR" w:eastAsia="en-GB"/>
        </w:rPr>
        <w:t xml:space="preserve">PUBLICATION : </w:t>
      </w:r>
      <w:r w:rsidR="005645EA">
        <w:rPr>
          <w:rFonts w:asciiTheme="majorHAnsi" w:eastAsia="Times New Roman" w:hAnsiTheme="majorHAnsi" w:cstheme="majorHAnsi"/>
          <w:b/>
          <w:bCs/>
          <w:sz w:val="24"/>
          <w:szCs w:val="24"/>
          <w:lang w:val="fr-FR" w:eastAsia="en-GB"/>
        </w:rPr>
        <w:t>12</w:t>
      </w:r>
      <w:r w:rsidRPr="00E94C1A">
        <w:rPr>
          <w:rFonts w:asciiTheme="majorHAnsi" w:eastAsia="Times New Roman" w:hAnsiTheme="majorHAnsi" w:cstheme="majorHAnsi"/>
          <w:b/>
          <w:bCs/>
          <w:sz w:val="24"/>
          <w:szCs w:val="24"/>
          <w:lang w:val="fr-FR" w:eastAsia="en-GB"/>
        </w:rPr>
        <w:t xml:space="preserve"> D</w:t>
      </w:r>
      <w:r w:rsidR="00C228D0" w:rsidRPr="00E94C1A">
        <w:rPr>
          <w:rFonts w:asciiTheme="majorHAnsi" w:eastAsia="Times New Roman" w:hAnsiTheme="majorHAnsi" w:cstheme="majorHAnsi"/>
          <w:b/>
          <w:bCs/>
          <w:sz w:val="24"/>
          <w:szCs w:val="24"/>
          <w:lang w:val="fr-FR" w:eastAsia="en-GB"/>
        </w:rPr>
        <w:t>E</w:t>
      </w:r>
      <w:r w:rsidRPr="00E94C1A">
        <w:rPr>
          <w:rFonts w:asciiTheme="majorHAnsi" w:eastAsia="Times New Roman" w:hAnsiTheme="majorHAnsi" w:cstheme="majorHAnsi"/>
          <w:b/>
          <w:bCs/>
          <w:sz w:val="24"/>
          <w:szCs w:val="24"/>
          <w:lang w:val="fr-FR" w:eastAsia="en-GB"/>
        </w:rPr>
        <w:t>CEMBRE 2025</w:t>
      </w:r>
    </w:p>
    <w:p w14:paraId="2572EA15" w14:textId="35B67C3E" w:rsidR="00797F6C" w:rsidRPr="00E94C1A"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E94C1A">
        <w:rPr>
          <w:rFonts w:asciiTheme="majorHAnsi" w:eastAsia="Times New Roman" w:hAnsiTheme="majorHAnsi" w:cstheme="majorHAnsi"/>
          <w:sz w:val="24"/>
          <w:szCs w:val="24"/>
          <w:lang w:val="fr-FR" w:eastAsia="en-GB"/>
        </w:rPr>
        <w:t xml:space="preserve">DATE DE FIN DE LA PUBLICATION : </w:t>
      </w:r>
      <w:r w:rsidR="005645EA">
        <w:rPr>
          <w:rFonts w:asciiTheme="majorHAnsi" w:eastAsia="Times New Roman" w:hAnsiTheme="majorHAnsi" w:cstheme="majorHAnsi"/>
          <w:b/>
          <w:bCs/>
          <w:sz w:val="24"/>
          <w:szCs w:val="24"/>
          <w:lang w:val="fr-FR" w:eastAsia="en-GB"/>
        </w:rPr>
        <w:t>23</w:t>
      </w:r>
      <w:r w:rsidRPr="00E94C1A">
        <w:rPr>
          <w:rFonts w:asciiTheme="majorHAnsi" w:eastAsia="Times New Roman" w:hAnsiTheme="majorHAnsi" w:cstheme="majorHAnsi"/>
          <w:b/>
          <w:bCs/>
          <w:sz w:val="24"/>
          <w:szCs w:val="24"/>
          <w:lang w:val="fr-FR" w:eastAsia="en-GB"/>
        </w:rPr>
        <w:t xml:space="preserve"> D</w:t>
      </w:r>
      <w:r w:rsidR="00C228D0" w:rsidRPr="00E94C1A">
        <w:rPr>
          <w:rFonts w:asciiTheme="majorHAnsi" w:eastAsia="Times New Roman" w:hAnsiTheme="majorHAnsi" w:cstheme="majorHAnsi"/>
          <w:b/>
          <w:bCs/>
          <w:sz w:val="24"/>
          <w:szCs w:val="24"/>
          <w:lang w:val="fr-FR" w:eastAsia="en-GB"/>
        </w:rPr>
        <w:t>E</w:t>
      </w:r>
      <w:r w:rsidRPr="00E94C1A">
        <w:rPr>
          <w:rFonts w:asciiTheme="majorHAnsi" w:eastAsia="Times New Roman" w:hAnsiTheme="majorHAnsi" w:cstheme="majorHAnsi"/>
          <w:b/>
          <w:bCs/>
          <w:sz w:val="24"/>
          <w:szCs w:val="24"/>
          <w:lang w:val="fr-FR" w:eastAsia="en-GB"/>
        </w:rPr>
        <w:t>CEMBRE 2025</w:t>
      </w:r>
    </w:p>
    <w:p w14:paraId="448AF554" w14:textId="152375FA" w:rsidR="00797F6C" w:rsidRPr="0064333E" w:rsidRDefault="00797F6C" w:rsidP="00344602">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STATUT DU POSTE : </w:t>
      </w:r>
      <w:r w:rsidRPr="0064333E">
        <w:rPr>
          <w:rFonts w:asciiTheme="majorHAnsi" w:eastAsia="Times New Roman" w:hAnsiTheme="majorHAnsi" w:cstheme="majorHAnsi"/>
          <w:b/>
          <w:bCs/>
          <w:sz w:val="24"/>
          <w:szCs w:val="24"/>
          <w:lang w:val="fr-FR" w:eastAsia="en-GB"/>
        </w:rPr>
        <w:t>LOCAL – NON ELIGIBLE A LA DELOCALISATION</w:t>
      </w:r>
      <w:r w:rsidRPr="0064333E">
        <w:rPr>
          <w:rFonts w:asciiTheme="majorHAnsi" w:eastAsia="Times New Roman" w:hAnsiTheme="majorHAnsi" w:cstheme="majorHAnsi"/>
          <w:sz w:val="24"/>
          <w:szCs w:val="24"/>
          <w:lang w:val="fr-FR" w:eastAsia="en-GB"/>
        </w:rPr>
        <w:t xml:space="preserve"> </w:t>
      </w:r>
    </w:p>
    <w:p w14:paraId="438CCEAD" w14:textId="0BE1A1DC" w:rsidR="003364F1" w:rsidRPr="0064333E" w:rsidRDefault="003364F1" w:rsidP="00344602">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64333E" w14:paraId="586A95AA" w14:textId="77777777" w:rsidTr="0064799E">
        <w:trPr>
          <w:trHeight w:val="1901"/>
          <w:jc w:val="center"/>
        </w:trPr>
        <w:tc>
          <w:tcPr>
            <w:tcW w:w="11018" w:type="dxa"/>
          </w:tcPr>
          <w:p w14:paraId="5DC73F84" w14:textId="6BE66E38" w:rsidR="00226C20" w:rsidRPr="0064333E" w:rsidRDefault="00226C20" w:rsidP="00344602">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t>CONTEXT</w:t>
            </w:r>
            <w:r w:rsidR="00F7725F" w:rsidRPr="0064333E">
              <w:rPr>
                <w:rFonts w:asciiTheme="majorHAnsi" w:eastAsia="Times New Roman" w:hAnsiTheme="majorHAnsi" w:cstheme="majorHAnsi"/>
                <w:b/>
                <w:sz w:val="24"/>
                <w:szCs w:val="24"/>
                <w:lang w:val="fr-FR" w:eastAsia="en-GB"/>
              </w:rPr>
              <w:t>E</w:t>
            </w:r>
          </w:p>
          <w:p w14:paraId="337F6161" w14:textId="1ED3EDAD" w:rsidR="00F7725F" w:rsidRPr="0064333E" w:rsidRDefault="00F7725F" w:rsidP="00344602">
            <w:pPr>
              <w:overflowPunct w:val="0"/>
              <w:autoSpaceDE w:val="0"/>
              <w:autoSpaceDN w:val="0"/>
              <w:adjustRightInd w:val="0"/>
              <w:spacing w:after="120"/>
              <w:jc w:val="both"/>
              <w:textAlignment w:val="baseline"/>
              <w:rPr>
                <w:rFonts w:asciiTheme="majorHAnsi" w:eastAsia="Times New Roman" w:hAnsiTheme="majorHAnsi" w:cstheme="majorHAnsi"/>
                <w:b/>
                <w:bCs/>
                <w:i/>
                <w:iCs/>
                <w:sz w:val="24"/>
                <w:szCs w:val="24"/>
                <w:lang w:val="fr-FR" w:eastAsia="fr-FR"/>
              </w:rPr>
            </w:pPr>
            <w:r w:rsidRPr="0064333E">
              <w:rPr>
                <w:rFonts w:asciiTheme="majorHAnsi" w:eastAsia="Times New Roman" w:hAnsiTheme="majorHAnsi" w:cstheme="majorHAnsi"/>
                <w:b/>
                <w:bCs/>
                <w:i/>
                <w:iCs/>
                <w:color w:val="000000" w:themeColor="text1"/>
                <w:sz w:val="24"/>
                <w:szCs w:val="24"/>
                <w:lang w:val="fr-FR" w:eastAsia="fr-FR"/>
              </w:rPr>
              <w:t>ADRA est une organisation humanitaire mondiale qui travaille avec des personnes en situation de pauvreté et de détresse pour créer la justice et un changement positif par le biais de partenariats autonomes et d'actions resp</w:t>
            </w:r>
            <w:r w:rsidR="00F307A8" w:rsidRPr="0064333E">
              <w:rPr>
                <w:rFonts w:asciiTheme="majorHAnsi" w:eastAsia="Times New Roman" w:hAnsiTheme="majorHAnsi" w:cstheme="majorHAnsi"/>
                <w:b/>
                <w:bCs/>
                <w:i/>
                <w:iCs/>
                <w:color w:val="000000" w:themeColor="text1"/>
                <w:sz w:val="24"/>
                <w:szCs w:val="24"/>
                <w:lang w:val="fr-FR" w:eastAsia="fr-FR"/>
              </w:rPr>
              <w:t xml:space="preserve">onsables. Pour ce poste </w:t>
            </w:r>
            <w:r w:rsidR="0057352C" w:rsidRPr="0064333E">
              <w:rPr>
                <w:rFonts w:asciiTheme="majorHAnsi" w:eastAsia="Times New Roman" w:hAnsiTheme="majorHAnsi" w:cstheme="majorHAnsi"/>
                <w:b/>
                <w:bCs/>
                <w:i/>
                <w:iCs/>
                <w:color w:val="000000" w:themeColor="text1"/>
                <w:sz w:val="24"/>
                <w:szCs w:val="24"/>
                <w:lang w:val="fr-FR" w:eastAsia="fr-FR"/>
              </w:rPr>
              <w:t>b</w:t>
            </w:r>
            <w:r w:rsidR="00F307A8" w:rsidRPr="0064333E">
              <w:rPr>
                <w:rFonts w:asciiTheme="majorHAnsi" w:eastAsia="Times New Roman" w:hAnsiTheme="majorHAnsi" w:cstheme="majorHAnsi"/>
                <w:b/>
                <w:bCs/>
                <w:i/>
                <w:iCs/>
                <w:color w:val="000000" w:themeColor="text1"/>
                <w:sz w:val="24"/>
                <w:szCs w:val="24"/>
                <w:lang w:val="fr-FR" w:eastAsia="fr-FR"/>
              </w:rPr>
              <w:t xml:space="preserve">asé </w:t>
            </w:r>
            <w:r w:rsidR="00F307A8" w:rsidRPr="0064333E">
              <w:rPr>
                <w:rFonts w:asciiTheme="majorHAnsi" w:eastAsia="Times New Roman" w:hAnsiTheme="majorHAnsi" w:cstheme="majorHAnsi"/>
                <w:b/>
                <w:bCs/>
                <w:i/>
                <w:iCs/>
                <w:sz w:val="24"/>
                <w:szCs w:val="24"/>
                <w:lang w:val="fr-FR" w:eastAsia="fr-FR"/>
              </w:rPr>
              <w:t xml:space="preserve">à </w:t>
            </w:r>
            <w:r w:rsidR="003345B0" w:rsidRPr="0064333E">
              <w:rPr>
                <w:rFonts w:asciiTheme="majorHAnsi" w:eastAsia="Times New Roman" w:hAnsiTheme="majorHAnsi" w:cstheme="majorHAnsi"/>
                <w:b/>
                <w:bCs/>
                <w:i/>
                <w:iCs/>
                <w:sz w:val="24"/>
                <w:szCs w:val="24"/>
                <w:lang w:val="fr-FR" w:eastAsia="fr-FR"/>
              </w:rPr>
              <w:t>Tshikapa Territoire</w:t>
            </w:r>
            <w:r w:rsidRPr="0064333E">
              <w:rPr>
                <w:rFonts w:asciiTheme="majorHAnsi" w:eastAsia="Times New Roman" w:hAnsiTheme="majorHAnsi" w:cstheme="majorHAnsi"/>
                <w:b/>
                <w:bCs/>
                <w:i/>
                <w:iCs/>
                <w:color w:val="000000" w:themeColor="text1"/>
                <w:sz w:val="24"/>
                <w:szCs w:val="24"/>
                <w:lang w:val="fr-FR" w:eastAsia="fr-FR"/>
              </w:rPr>
              <w:t>, en RD</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Pr="0064333E">
              <w:rPr>
                <w:rFonts w:asciiTheme="majorHAnsi" w:eastAsia="Times New Roman" w:hAnsiTheme="majorHAnsi" w:cstheme="majorHAnsi"/>
                <w:b/>
                <w:bCs/>
                <w:i/>
                <w:iCs/>
                <w:color w:val="000000" w:themeColor="text1"/>
                <w:sz w:val="24"/>
                <w:szCs w:val="24"/>
                <w:lang w:val="fr-FR" w:eastAsia="fr-FR"/>
              </w:rPr>
              <w:t>C</w:t>
            </w:r>
            <w:r w:rsidR="000B2E38" w:rsidRPr="0064333E">
              <w:rPr>
                <w:rFonts w:asciiTheme="majorHAnsi" w:eastAsia="Times New Roman" w:hAnsiTheme="majorHAnsi" w:cstheme="majorHAnsi"/>
                <w:b/>
                <w:bCs/>
                <w:i/>
                <w:iCs/>
                <w:color w:val="000000" w:themeColor="text1"/>
                <w:sz w:val="24"/>
                <w:szCs w:val="24"/>
                <w:lang w:val="fr-FR" w:eastAsia="fr-FR"/>
              </w:rPr>
              <w:t>ongo</w:t>
            </w:r>
            <w:r w:rsidRPr="0064333E">
              <w:rPr>
                <w:rFonts w:asciiTheme="majorHAnsi" w:eastAsia="Times New Roman" w:hAnsiTheme="majorHAnsi" w:cstheme="majorHAnsi"/>
                <w:b/>
                <w:bCs/>
                <w:i/>
                <w:iCs/>
                <w:color w:val="000000" w:themeColor="text1"/>
                <w:sz w:val="24"/>
                <w:szCs w:val="24"/>
                <w:lang w:val="fr-FR" w:eastAsia="fr-FR"/>
              </w:rPr>
              <w:t xml:space="preserve">, ADRA recherche </w:t>
            </w:r>
            <w:r w:rsidR="00146015">
              <w:rPr>
                <w:rFonts w:asciiTheme="majorHAnsi" w:eastAsia="Times New Roman" w:hAnsiTheme="majorHAnsi" w:cstheme="majorHAnsi"/>
                <w:b/>
                <w:bCs/>
                <w:i/>
                <w:iCs/>
                <w:sz w:val="24"/>
                <w:szCs w:val="24"/>
                <w:lang w:val="fr-FR" w:eastAsia="fr-FR"/>
              </w:rPr>
              <w:t>cinq</w:t>
            </w:r>
            <w:r w:rsidR="00282282" w:rsidRPr="0064333E">
              <w:rPr>
                <w:rFonts w:asciiTheme="majorHAnsi" w:eastAsia="Times New Roman" w:hAnsiTheme="majorHAnsi" w:cstheme="majorHAnsi"/>
                <w:b/>
                <w:bCs/>
                <w:i/>
                <w:iCs/>
                <w:sz w:val="24"/>
                <w:szCs w:val="24"/>
                <w:lang w:val="fr-FR" w:eastAsia="fr-FR"/>
              </w:rPr>
              <w:t xml:space="preserve"> (</w:t>
            </w:r>
            <w:r w:rsidR="00A80D5B" w:rsidRPr="0064333E">
              <w:rPr>
                <w:rFonts w:asciiTheme="majorHAnsi" w:eastAsia="Times New Roman" w:hAnsiTheme="majorHAnsi" w:cstheme="majorHAnsi"/>
                <w:b/>
                <w:bCs/>
                <w:i/>
                <w:iCs/>
                <w:sz w:val="24"/>
                <w:szCs w:val="24"/>
                <w:lang w:val="fr-FR" w:eastAsia="fr-FR"/>
              </w:rPr>
              <w:t>0</w:t>
            </w:r>
            <w:r w:rsidR="00146015">
              <w:rPr>
                <w:rFonts w:asciiTheme="majorHAnsi" w:eastAsia="Times New Roman" w:hAnsiTheme="majorHAnsi" w:cstheme="majorHAnsi"/>
                <w:b/>
                <w:bCs/>
                <w:i/>
                <w:iCs/>
                <w:sz w:val="24"/>
                <w:szCs w:val="24"/>
                <w:lang w:val="fr-FR" w:eastAsia="fr-FR"/>
              </w:rPr>
              <w:t>5</w:t>
            </w:r>
            <w:r w:rsidR="00536425" w:rsidRPr="0064333E">
              <w:rPr>
                <w:rFonts w:asciiTheme="majorHAnsi" w:eastAsia="Times New Roman" w:hAnsiTheme="majorHAnsi" w:cstheme="majorHAnsi"/>
                <w:b/>
                <w:bCs/>
                <w:i/>
                <w:iCs/>
                <w:sz w:val="24"/>
                <w:szCs w:val="24"/>
                <w:lang w:val="fr-FR" w:eastAsia="fr-FR"/>
              </w:rPr>
              <w:t xml:space="preserve">) </w:t>
            </w:r>
            <w:r w:rsidR="00E81A03" w:rsidRPr="00E81A03">
              <w:rPr>
                <w:rFonts w:asciiTheme="majorHAnsi" w:eastAsia="Times New Roman" w:hAnsiTheme="majorHAnsi" w:cstheme="majorHAnsi"/>
                <w:b/>
                <w:bCs/>
                <w:i/>
                <w:iCs/>
                <w:color w:val="000000" w:themeColor="text1"/>
                <w:sz w:val="24"/>
                <w:szCs w:val="24"/>
                <w:lang w:val="fr-FR" w:eastAsia="fr-FR"/>
              </w:rPr>
              <w:t>Market garden Officer</w:t>
            </w:r>
            <w:r w:rsidR="00597491" w:rsidRPr="0064333E">
              <w:rPr>
                <w:rFonts w:asciiTheme="majorHAnsi" w:eastAsia="Times New Roman" w:hAnsiTheme="majorHAnsi" w:cstheme="majorHAnsi"/>
                <w:b/>
                <w:bCs/>
                <w:i/>
                <w:iCs/>
                <w:sz w:val="24"/>
                <w:szCs w:val="24"/>
                <w:lang w:val="fr-FR" w:eastAsia="fr-FR"/>
              </w:rPr>
              <w:t>,</w:t>
            </w:r>
            <w:r w:rsidRPr="0064333E">
              <w:rPr>
                <w:rFonts w:asciiTheme="majorHAnsi" w:eastAsia="Times New Roman" w:hAnsiTheme="majorHAnsi" w:cstheme="majorHAnsi"/>
                <w:b/>
                <w:bCs/>
                <w:i/>
                <w:iCs/>
                <w:sz w:val="24"/>
                <w:szCs w:val="24"/>
                <w:lang w:val="fr-FR" w:eastAsia="fr-FR"/>
              </w:rPr>
              <w:t xml:space="preserve"> engagé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et expérimenté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qui incarne</w:t>
            </w:r>
            <w:r w:rsidR="00D53A80" w:rsidRPr="0064333E">
              <w:rPr>
                <w:rFonts w:asciiTheme="majorHAnsi" w:eastAsia="Times New Roman" w:hAnsiTheme="majorHAnsi" w:cstheme="majorHAnsi"/>
                <w:b/>
                <w:bCs/>
                <w:i/>
                <w:iCs/>
                <w:sz w:val="24"/>
                <w:szCs w:val="24"/>
                <w:lang w:val="fr-FR" w:eastAsia="fr-FR"/>
              </w:rPr>
              <w:t>nt</w:t>
            </w:r>
            <w:r w:rsidRPr="0064333E">
              <w:rPr>
                <w:rFonts w:asciiTheme="majorHAnsi" w:eastAsia="Times New Roman" w:hAnsiTheme="majorHAnsi" w:cstheme="majorHAnsi"/>
                <w:b/>
                <w:bCs/>
                <w:i/>
                <w:iCs/>
                <w:sz w:val="24"/>
                <w:szCs w:val="24"/>
                <w:lang w:val="fr-FR" w:eastAsia="fr-FR"/>
              </w:rPr>
              <w:t xml:space="preserve"> les valeurs de connectivité, de courage et de compassion. </w:t>
            </w:r>
          </w:p>
          <w:p w14:paraId="099FF444" w14:textId="292CD4A1" w:rsidR="00B34DA4" w:rsidRPr="0064333E" w:rsidRDefault="003B19DC" w:rsidP="00344602">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Pr>
                <w:rFonts w:asciiTheme="majorHAnsi" w:eastAsia="Times New Roman" w:hAnsiTheme="majorHAnsi" w:cstheme="majorHAnsi"/>
                <w:b/>
                <w:bCs/>
                <w:i/>
                <w:iCs/>
                <w:color w:val="000000" w:themeColor="text1"/>
                <w:sz w:val="24"/>
                <w:szCs w:val="24"/>
                <w:lang w:val="fr-FR" w:eastAsia="fr-FR"/>
              </w:rPr>
              <w:t>L</w:t>
            </w:r>
            <w:r w:rsidR="00AE4C83">
              <w:rPr>
                <w:rFonts w:asciiTheme="majorHAnsi" w:eastAsia="Times New Roman" w:hAnsiTheme="majorHAnsi" w:cstheme="majorHAnsi"/>
                <w:b/>
                <w:bCs/>
                <w:i/>
                <w:iCs/>
                <w:color w:val="000000" w:themeColor="text1"/>
                <w:sz w:val="24"/>
                <w:szCs w:val="24"/>
                <w:lang w:val="fr-FR" w:eastAsia="fr-FR"/>
              </w:rPr>
              <w:t>e(la)</w:t>
            </w:r>
            <w:r w:rsidR="00AE4C83">
              <w:t xml:space="preserve"> </w:t>
            </w:r>
            <w:r w:rsidR="00E81A03" w:rsidRPr="00E81A03">
              <w:rPr>
                <w:rFonts w:asciiTheme="majorHAnsi" w:eastAsia="Times New Roman" w:hAnsiTheme="majorHAnsi" w:cstheme="majorHAnsi"/>
                <w:b/>
                <w:bCs/>
                <w:i/>
                <w:iCs/>
                <w:color w:val="000000" w:themeColor="text1"/>
                <w:sz w:val="24"/>
                <w:szCs w:val="24"/>
                <w:lang w:val="fr-FR" w:eastAsia="fr-FR"/>
              </w:rPr>
              <w:t xml:space="preserve">Market garden Officer </w:t>
            </w:r>
            <w:r w:rsidR="00920E6E" w:rsidRPr="0064333E">
              <w:rPr>
                <w:rFonts w:asciiTheme="majorHAnsi" w:eastAsia="Times New Roman" w:hAnsiTheme="majorHAnsi" w:cstheme="majorHAnsi"/>
                <w:b/>
                <w:bCs/>
                <w:i/>
                <w:iCs/>
                <w:sz w:val="24"/>
                <w:szCs w:val="24"/>
                <w:lang w:val="fr-FR" w:eastAsia="fr-FR"/>
              </w:rPr>
              <w:t>travaillera</w:t>
            </w:r>
            <w:r w:rsidR="00F7725F" w:rsidRPr="0064333E">
              <w:rPr>
                <w:rFonts w:asciiTheme="majorHAnsi" w:eastAsia="Times New Roman" w:hAnsiTheme="majorHAnsi" w:cstheme="majorHAnsi"/>
                <w:b/>
                <w:bCs/>
                <w:i/>
                <w:iCs/>
                <w:sz w:val="24"/>
                <w:szCs w:val="24"/>
                <w:lang w:val="fr-FR" w:eastAsia="fr-FR"/>
              </w:rPr>
              <w:t xml:space="preserve"> pour le projet TUDIENZELE financé par </w:t>
            </w:r>
            <w:r w:rsidR="00867FB2" w:rsidRPr="0064333E">
              <w:rPr>
                <w:rFonts w:asciiTheme="majorHAnsi" w:eastAsia="Times New Roman" w:hAnsiTheme="majorHAnsi" w:cstheme="majorHAnsi"/>
                <w:b/>
                <w:bCs/>
                <w:i/>
                <w:iCs/>
                <w:sz w:val="24"/>
                <w:szCs w:val="24"/>
                <w:lang w:val="fr-FR" w:eastAsia="fr-FR"/>
              </w:rPr>
              <w:t>le Gouvernement Américain</w:t>
            </w:r>
            <w:r w:rsidR="00F7725F" w:rsidRPr="0064333E">
              <w:rPr>
                <w:rFonts w:asciiTheme="majorHAnsi" w:eastAsia="Times New Roman" w:hAnsiTheme="majorHAnsi" w:cstheme="majorHAnsi"/>
                <w:b/>
                <w:bCs/>
                <w:i/>
                <w:iCs/>
                <w:sz w:val="24"/>
                <w:szCs w:val="24"/>
                <w:lang w:val="fr-FR" w:eastAsia="fr-FR"/>
              </w:rPr>
              <w:t xml:space="preserve">, </w:t>
            </w:r>
            <w:r w:rsidR="000B2E38" w:rsidRPr="0064333E">
              <w:rPr>
                <w:rFonts w:asciiTheme="majorHAnsi" w:eastAsia="Times New Roman" w:hAnsiTheme="majorHAnsi" w:cstheme="majorHAnsi"/>
                <w:b/>
                <w:bCs/>
                <w:i/>
                <w:iCs/>
                <w:sz w:val="24"/>
                <w:szCs w:val="24"/>
                <w:lang w:val="fr-FR" w:eastAsia="fr-FR"/>
              </w:rPr>
              <w:t xml:space="preserve">qui </w:t>
            </w:r>
            <w:r w:rsidR="00F7725F" w:rsidRPr="0064333E">
              <w:rPr>
                <w:rFonts w:asciiTheme="majorHAnsi" w:eastAsia="Times New Roman" w:hAnsiTheme="majorHAnsi" w:cstheme="majorHAnsi"/>
                <w:b/>
                <w:bCs/>
                <w:i/>
                <w:iCs/>
                <w:sz w:val="24"/>
                <w:szCs w:val="24"/>
                <w:lang w:val="fr-FR" w:eastAsia="fr-FR"/>
              </w:rPr>
              <w:t xml:space="preserve">est un programme de sécurité alimentaire innovant et intégré sur cinq ans qui réduira l'insécurité alimentaire et la vulnérabilité </w:t>
            </w:r>
            <w:r w:rsidR="00F7725F" w:rsidRPr="0064333E">
              <w:rPr>
                <w:rFonts w:asciiTheme="majorHAnsi" w:eastAsia="Times New Roman" w:hAnsiTheme="majorHAnsi" w:cstheme="majorHAnsi"/>
                <w:b/>
                <w:bCs/>
                <w:i/>
                <w:iCs/>
                <w:color w:val="000000" w:themeColor="text1"/>
                <w:sz w:val="24"/>
                <w:szCs w:val="24"/>
                <w:lang w:val="fr-FR" w:eastAsia="fr-FR"/>
              </w:rPr>
              <w:t>parmi les ménages et les communautés en situation d'insécurité alimentaire dans la province du Kasaï, en RD</w:t>
            </w:r>
            <w:r w:rsidR="00782160"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C</w:t>
            </w:r>
            <w:r w:rsidR="00782160" w:rsidRPr="0064333E">
              <w:rPr>
                <w:rFonts w:asciiTheme="majorHAnsi" w:eastAsia="Times New Roman" w:hAnsiTheme="majorHAnsi" w:cstheme="majorHAnsi"/>
                <w:b/>
                <w:bCs/>
                <w:i/>
                <w:iCs/>
                <w:color w:val="000000" w:themeColor="text1"/>
                <w:sz w:val="24"/>
                <w:szCs w:val="24"/>
                <w:lang w:val="fr-FR" w:eastAsia="fr-FR"/>
              </w:rPr>
              <w:t>ongo</w:t>
            </w:r>
            <w:r w:rsidR="00F7725F" w:rsidRPr="0064333E">
              <w:rPr>
                <w:rFonts w:asciiTheme="majorHAnsi" w:eastAsia="Times New Roman" w:hAnsiTheme="majorHAnsi" w:cstheme="majorHAnsi"/>
                <w:b/>
                <w:bCs/>
                <w:i/>
                <w:iCs/>
                <w:color w:val="000000" w:themeColor="text1"/>
                <w:sz w:val="24"/>
                <w:szCs w:val="24"/>
                <w:lang w:val="fr-FR" w:eastAsia="fr-FR"/>
              </w:rPr>
              <w:t xml:space="preserve">.  Le projet est mis en œuvre par un consortium comprenant Adventist Development and Relief Agency (ADRA), en tant que maître d'œuvre, </w:t>
            </w:r>
            <w:r w:rsidR="00F7725F" w:rsidRPr="00E94C1A">
              <w:rPr>
                <w:rFonts w:asciiTheme="majorHAnsi" w:eastAsia="Times New Roman" w:hAnsiTheme="majorHAnsi" w:cstheme="majorHAnsi"/>
                <w:b/>
                <w:bCs/>
                <w:i/>
                <w:iCs/>
                <w:sz w:val="24"/>
                <w:szCs w:val="24"/>
                <w:lang w:val="fr-FR" w:eastAsia="fr-FR"/>
              </w:rPr>
              <w:t>et</w:t>
            </w:r>
            <w:r w:rsidR="00F7725F" w:rsidRPr="00757658">
              <w:rPr>
                <w:rFonts w:asciiTheme="majorHAnsi" w:eastAsia="Times New Roman" w:hAnsiTheme="majorHAnsi" w:cstheme="majorHAnsi"/>
                <w:b/>
                <w:bCs/>
                <w:i/>
                <w:iCs/>
                <w:color w:val="FF0000"/>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 xml:space="preserve">Femmes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ans </w:t>
            </w:r>
            <w:r w:rsidR="000B2E38" w:rsidRPr="0064333E">
              <w:rPr>
                <w:rFonts w:asciiTheme="majorHAnsi" w:eastAsia="Times New Roman" w:hAnsiTheme="majorHAnsi" w:cstheme="majorHAnsi"/>
                <w:b/>
                <w:bCs/>
                <w:i/>
                <w:iCs/>
                <w:color w:val="000000" w:themeColor="text1"/>
                <w:sz w:val="24"/>
                <w:szCs w:val="24"/>
                <w:lang w:val="fr-FR" w:eastAsia="fr-FR"/>
              </w:rPr>
              <w:t>l</w:t>
            </w:r>
            <w:r w:rsidR="00F7725F" w:rsidRPr="0064333E">
              <w:rPr>
                <w:rFonts w:asciiTheme="majorHAnsi" w:eastAsia="Times New Roman" w:hAnsiTheme="majorHAnsi" w:cstheme="majorHAnsi"/>
                <w:b/>
                <w:bCs/>
                <w:i/>
                <w:iCs/>
                <w:color w:val="000000" w:themeColor="text1"/>
                <w:sz w:val="24"/>
                <w:szCs w:val="24"/>
                <w:lang w:val="fr-FR" w:eastAsia="fr-FR"/>
              </w:rPr>
              <w:t xml:space="preserve">a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pour le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éveloppement </w:t>
            </w:r>
            <w:r w:rsidR="000645B4" w:rsidRPr="0064333E">
              <w:rPr>
                <w:rFonts w:asciiTheme="majorHAnsi" w:eastAsia="Times New Roman" w:hAnsiTheme="majorHAnsi" w:cstheme="majorHAnsi"/>
                <w:b/>
                <w:bCs/>
                <w:i/>
                <w:iCs/>
                <w:color w:val="000000" w:themeColor="text1"/>
                <w:sz w:val="24"/>
                <w:szCs w:val="24"/>
                <w:lang w:val="fr-FR" w:eastAsia="fr-FR"/>
              </w:rPr>
              <w:t>intégrale</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FMMDI</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 xml:space="preserve">spécialisée sur le genre, la jeunesse et l'inclusion sociale, et ADAM Smith International (partenaire de crédit et de capital). </w:t>
            </w:r>
          </w:p>
        </w:tc>
      </w:tr>
      <w:tr w:rsidR="00AF05AB" w:rsidRPr="0064333E" w14:paraId="38E60A4B" w14:textId="77777777" w:rsidTr="0064799E">
        <w:trPr>
          <w:trHeight w:val="752"/>
          <w:jc w:val="center"/>
        </w:trPr>
        <w:tc>
          <w:tcPr>
            <w:tcW w:w="11018" w:type="dxa"/>
          </w:tcPr>
          <w:p w14:paraId="2314DA62" w14:textId="4FBEBD16" w:rsidR="0031062A" w:rsidRPr="00EA4A6D" w:rsidRDefault="00AF05AB" w:rsidP="00344602">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t>RESPONSABILITÉS</w:t>
            </w:r>
          </w:p>
          <w:p w14:paraId="0E30ED19" w14:textId="03488CDF" w:rsidR="00EF03CF" w:rsidRPr="00EC7E9E" w:rsidRDefault="00EF03CF" w:rsidP="00EC7E9E">
            <w:pPr>
              <w:pStyle w:val="Paragraphedeliste"/>
              <w:numPr>
                <w:ilvl w:val="1"/>
                <w:numId w:val="41"/>
              </w:numPr>
              <w:overflowPunct w:val="0"/>
              <w:autoSpaceDE w:val="0"/>
              <w:autoSpaceDN w:val="0"/>
              <w:adjustRightInd w:val="0"/>
              <w:spacing w:after="0" w:line="240" w:lineRule="auto"/>
              <w:ind w:left="449"/>
              <w:jc w:val="both"/>
              <w:textAlignment w:val="baseline"/>
              <w:rPr>
                <w:rFonts w:asciiTheme="majorHAnsi" w:hAnsiTheme="majorHAnsi" w:cstheme="majorHAnsi"/>
                <w:lang w:eastAsia="fr-FR"/>
              </w:rPr>
            </w:pPr>
            <w:r w:rsidRPr="00EC7E9E">
              <w:rPr>
                <w:rFonts w:asciiTheme="majorHAnsi" w:hAnsiTheme="majorHAnsi" w:cstheme="majorHAnsi"/>
                <w:b/>
                <w:lang w:eastAsia="en-GB"/>
              </w:rPr>
              <w:t xml:space="preserve">STRATEGIE ET </w:t>
            </w:r>
            <w:r w:rsidRPr="00EC7E9E">
              <w:rPr>
                <w:rFonts w:asciiTheme="majorHAnsi" w:eastAsia="Times New Roman" w:hAnsiTheme="majorHAnsi" w:cstheme="majorHAnsi"/>
                <w:b/>
                <w:sz w:val="24"/>
                <w:szCs w:val="24"/>
                <w:lang w:eastAsia="en-GB"/>
              </w:rPr>
              <w:t>CONCEPTION</w:t>
            </w:r>
            <w:r w:rsidRPr="00EC7E9E">
              <w:rPr>
                <w:rFonts w:asciiTheme="majorHAnsi" w:hAnsiTheme="majorHAnsi" w:cstheme="majorHAnsi"/>
                <w:b/>
                <w:lang w:eastAsia="en-GB"/>
              </w:rPr>
              <w:t xml:space="preserve"> </w:t>
            </w:r>
          </w:p>
          <w:p w14:paraId="7D1627BB" w14:textId="77777777" w:rsidR="007338A2" w:rsidRPr="007338A2" w:rsidRDefault="007338A2" w:rsidP="00344602">
            <w:pPr>
              <w:pStyle w:val="NormalWeb"/>
              <w:numPr>
                <w:ilvl w:val="0"/>
                <w:numId w:val="16"/>
              </w:numPr>
              <w:spacing w:before="0" w:beforeAutospacing="0" w:line="276" w:lineRule="auto"/>
              <w:jc w:val="both"/>
              <w:rPr>
                <w:rFonts w:asciiTheme="majorHAnsi" w:hAnsiTheme="majorHAnsi" w:cstheme="majorHAnsi"/>
              </w:rPr>
            </w:pPr>
            <w:r w:rsidRPr="007338A2">
              <w:rPr>
                <w:rFonts w:asciiTheme="majorHAnsi" w:hAnsiTheme="majorHAnsi" w:cstheme="majorHAnsi"/>
              </w:rPr>
              <w:t>Formuler et faire évoluer les stratégies de maraîchage intensif et de permagarden, en cohérence avec les objectifs du projet et les besoins des communautés.</w:t>
            </w:r>
          </w:p>
          <w:p w14:paraId="55FF1A5B" w14:textId="77777777" w:rsidR="007338A2" w:rsidRPr="007338A2" w:rsidRDefault="007338A2" w:rsidP="00344602">
            <w:pPr>
              <w:pStyle w:val="NormalWeb"/>
              <w:numPr>
                <w:ilvl w:val="0"/>
                <w:numId w:val="16"/>
              </w:numPr>
              <w:spacing w:before="0" w:beforeAutospacing="0" w:line="276" w:lineRule="auto"/>
              <w:jc w:val="both"/>
              <w:rPr>
                <w:rFonts w:asciiTheme="majorHAnsi" w:hAnsiTheme="majorHAnsi" w:cstheme="majorHAnsi"/>
              </w:rPr>
            </w:pPr>
            <w:r w:rsidRPr="007338A2">
              <w:rPr>
                <w:rFonts w:asciiTheme="majorHAnsi" w:hAnsiTheme="majorHAnsi" w:cstheme="majorHAnsi"/>
              </w:rPr>
              <w:t>Définir les rotations et plans de cultures pour maximiser le rendement et la qualité tout en préservant les ressources ; concevoir des plans orientés vers le marché et les mécanismes pour accroître les rendements.</w:t>
            </w:r>
          </w:p>
          <w:p w14:paraId="36A304C7" w14:textId="77777777" w:rsidR="007338A2" w:rsidRPr="007338A2" w:rsidRDefault="007338A2" w:rsidP="00344602">
            <w:pPr>
              <w:pStyle w:val="NormalWeb"/>
              <w:numPr>
                <w:ilvl w:val="0"/>
                <w:numId w:val="16"/>
              </w:numPr>
              <w:spacing w:before="0" w:beforeAutospacing="0" w:line="276" w:lineRule="auto"/>
              <w:jc w:val="both"/>
              <w:rPr>
                <w:rFonts w:asciiTheme="majorHAnsi" w:hAnsiTheme="majorHAnsi" w:cstheme="majorHAnsi"/>
              </w:rPr>
            </w:pPr>
            <w:r w:rsidRPr="007338A2">
              <w:rPr>
                <w:rFonts w:asciiTheme="majorHAnsi" w:hAnsiTheme="majorHAnsi" w:cstheme="majorHAnsi"/>
              </w:rPr>
              <w:t>Introduire des pratiques agro écologiques basées sur des ressources locales et adaptées au contexte ; développer des outils de suivi et de traçabilité des activités des organisations de producteurs.</w:t>
            </w:r>
          </w:p>
          <w:p w14:paraId="26FB1977" w14:textId="77777777" w:rsidR="007338A2" w:rsidRPr="007338A2" w:rsidRDefault="007338A2" w:rsidP="00344602">
            <w:pPr>
              <w:pStyle w:val="NormalWeb"/>
              <w:numPr>
                <w:ilvl w:val="0"/>
                <w:numId w:val="16"/>
              </w:numPr>
              <w:spacing w:before="0" w:beforeAutospacing="0" w:line="276" w:lineRule="auto"/>
              <w:jc w:val="both"/>
              <w:rPr>
                <w:rFonts w:asciiTheme="majorHAnsi" w:hAnsiTheme="majorHAnsi" w:cstheme="majorHAnsi"/>
              </w:rPr>
            </w:pPr>
            <w:r w:rsidRPr="007338A2">
              <w:rPr>
                <w:rFonts w:asciiTheme="majorHAnsi" w:hAnsiTheme="majorHAnsi" w:cstheme="majorHAnsi"/>
              </w:rPr>
              <w:lastRenderedPageBreak/>
              <w:t>Planifier, réceptionner, déployer et distribuer le matériel fourni par le projet et assurer son utilisation efficace.</w:t>
            </w:r>
          </w:p>
          <w:p w14:paraId="0A0CB589" w14:textId="77777777" w:rsidR="007338A2" w:rsidRPr="007338A2" w:rsidRDefault="007338A2" w:rsidP="00344602">
            <w:pPr>
              <w:pStyle w:val="NormalWeb"/>
              <w:numPr>
                <w:ilvl w:val="0"/>
                <w:numId w:val="16"/>
              </w:numPr>
              <w:spacing w:before="0" w:beforeAutospacing="0" w:line="276" w:lineRule="auto"/>
              <w:jc w:val="both"/>
              <w:rPr>
                <w:rFonts w:asciiTheme="majorHAnsi" w:hAnsiTheme="majorHAnsi" w:cstheme="majorHAnsi"/>
              </w:rPr>
            </w:pPr>
            <w:r w:rsidRPr="007338A2">
              <w:rPr>
                <w:rFonts w:asciiTheme="majorHAnsi" w:hAnsiTheme="majorHAnsi" w:cstheme="majorHAnsi"/>
              </w:rPr>
              <w:t>Accompagner les organisations de producteurs dans le développement des canaux de vente et des relations clients ; définir une offre produit cohérente (variétés, saisons, qualité) et un calendrier commercial ; négocier les contrats et suivre la logistique et la distribution.</w:t>
            </w:r>
          </w:p>
          <w:p w14:paraId="62889808" w14:textId="37BCD85B" w:rsidR="007338A2" w:rsidRDefault="007338A2" w:rsidP="00EC7E9E">
            <w:pPr>
              <w:pStyle w:val="Paragraphedeliste"/>
              <w:numPr>
                <w:ilvl w:val="1"/>
                <w:numId w:val="41"/>
              </w:numPr>
              <w:overflowPunct w:val="0"/>
              <w:autoSpaceDE w:val="0"/>
              <w:autoSpaceDN w:val="0"/>
              <w:adjustRightInd w:val="0"/>
              <w:spacing w:after="0" w:line="240" w:lineRule="auto"/>
              <w:ind w:left="449"/>
              <w:jc w:val="both"/>
              <w:textAlignment w:val="baseline"/>
              <w:rPr>
                <w:rFonts w:asciiTheme="majorHAnsi" w:eastAsia="Times New Roman" w:hAnsiTheme="majorHAnsi" w:cstheme="majorHAnsi"/>
                <w:b/>
                <w:sz w:val="24"/>
                <w:szCs w:val="24"/>
                <w:lang w:eastAsia="en-GB"/>
              </w:rPr>
            </w:pPr>
            <w:r w:rsidRPr="00EC7E9E">
              <w:rPr>
                <w:rFonts w:asciiTheme="majorHAnsi" w:hAnsiTheme="majorHAnsi" w:cstheme="majorHAnsi"/>
                <w:b/>
                <w:lang w:eastAsia="en-GB"/>
              </w:rPr>
              <w:t>GESTION</w:t>
            </w:r>
            <w:r w:rsidRPr="007338A2">
              <w:rPr>
                <w:rFonts w:asciiTheme="majorHAnsi" w:eastAsia="Times New Roman" w:hAnsiTheme="majorHAnsi" w:cstheme="majorHAnsi"/>
                <w:b/>
                <w:sz w:val="24"/>
                <w:szCs w:val="24"/>
                <w:lang w:eastAsia="en-GB"/>
              </w:rPr>
              <w:t xml:space="preserve"> TECHNIQUE</w:t>
            </w:r>
          </w:p>
          <w:p w14:paraId="261F1627" w14:textId="587B3574" w:rsidR="006623D9" w:rsidRPr="006623D9" w:rsidRDefault="006623D9" w:rsidP="001B06A5">
            <w:pPr>
              <w:pStyle w:val="NormalWeb"/>
              <w:numPr>
                <w:ilvl w:val="0"/>
                <w:numId w:val="16"/>
              </w:numPr>
              <w:spacing w:before="240" w:beforeAutospacing="0" w:line="276" w:lineRule="auto"/>
              <w:jc w:val="both"/>
              <w:rPr>
                <w:rFonts w:asciiTheme="majorHAnsi" w:hAnsiTheme="majorHAnsi" w:cstheme="majorHAnsi"/>
              </w:rPr>
            </w:pPr>
            <w:r w:rsidRPr="006623D9">
              <w:rPr>
                <w:rFonts w:asciiTheme="majorHAnsi" w:hAnsiTheme="majorHAnsi" w:cstheme="majorHAnsi"/>
              </w:rPr>
              <w:t>Encadrer les producteurs pour élaborer des plans de culture adaptés aux petites et moyennes parcelles ; accompagner le choix des variétés adaptées aux ressources locales et au marché ; former les producteurs sur les bonnes pratiques agricoles et les itinéraires techniques.</w:t>
            </w:r>
          </w:p>
          <w:p w14:paraId="11A1ABD0"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Superviser les activités maraîchères dans les jardins individuels et collectifs ; collecter et consolider les données sur toutes les activités de market garden et de permagarden.</w:t>
            </w:r>
          </w:p>
          <w:p w14:paraId="024915A5"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Former les acteurs à la prévention et à la gestion intégrée des ravageurs et maladies ; accompagner les opérateurs économiques dans les activités de récolte, post-récolte et conditionnement,</w:t>
            </w:r>
          </w:p>
          <w:p w14:paraId="48D00E91"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Promouvoir des pratiques respectueuses de l’environnement et soutenir les transitions vers des pratiques durables et économiquement viables.</w:t>
            </w:r>
          </w:p>
          <w:p w14:paraId="70CBB049"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Installer et maintenir une petite irrigation adaptée aux ressources disponibles ; produire une cartographie des CEP et des permagarden ; contextualiser et mettre à jour les modules de formation.</w:t>
            </w:r>
          </w:p>
          <w:p w14:paraId="5136C8AB"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Créer un environnement de travail axé sur le respect mutuel ; assurer le coaching des agents terrain et fermier leaders ; superviser les activités de market garden et permagarden.</w:t>
            </w:r>
          </w:p>
          <w:p w14:paraId="3DBD348B"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Structurer les producteurs maraîchers en organisation agricole pour optimiser la gouvernance, la production et la vente collective et pour une bonne planification en ressource et en acquisition les besoins en intrants maraichers,</w:t>
            </w:r>
          </w:p>
          <w:p w14:paraId="1E958BF8"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Accompagner les fermiers leaders dans la mise en place et le suivi des jardins de case de qualité (en collaboration avec le MEAL) ; mettre à jour les listes de ménages et les suivis mensuels.</w:t>
            </w:r>
          </w:p>
          <w:p w14:paraId="6A2769E8"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Veiller à la pertinence technique des activités de market garden et permagarden et suivre les indicateurs du projet ; développer les supports pédagogiques et assurer leur diffusion.</w:t>
            </w:r>
          </w:p>
          <w:p w14:paraId="0516C7B2" w14:textId="77777777" w:rsidR="006623D9" w:rsidRP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Documenter les canaux de vente et les relations clients ; suivre les indicateurs et réaliser des évaluations périodiques ; produire et transmettre au coordonnateur market garden les rapports requis (mensuels, trimestriels, semestriels et annuels).</w:t>
            </w:r>
          </w:p>
          <w:p w14:paraId="55F7A60B" w14:textId="045CFC80" w:rsidR="006623D9" w:rsidRDefault="006623D9" w:rsidP="00344602">
            <w:pPr>
              <w:pStyle w:val="NormalWeb"/>
              <w:numPr>
                <w:ilvl w:val="0"/>
                <w:numId w:val="16"/>
              </w:numPr>
              <w:spacing w:before="0" w:beforeAutospacing="0" w:line="276" w:lineRule="auto"/>
              <w:jc w:val="both"/>
              <w:rPr>
                <w:rFonts w:asciiTheme="majorHAnsi" w:hAnsiTheme="majorHAnsi" w:cstheme="majorHAnsi"/>
              </w:rPr>
            </w:pPr>
            <w:r w:rsidRPr="006623D9">
              <w:rPr>
                <w:rFonts w:asciiTheme="majorHAnsi" w:hAnsiTheme="majorHAnsi" w:cstheme="majorHAnsi"/>
              </w:rPr>
              <w:t>Assurer la cohérence et la communication entre la stratégie du projet et les plans de travail des départements (santé nutrition, WASH, VSLA, DGV, Infrastructure, Genre et Protection); favoriser la collaboration entre les partenaires (SNVA, SENASEM, IPA et IPPEL).</w:t>
            </w:r>
          </w:p>
          <w:p w14:paraId="5F1F960F" w14:textId="0886635F" w:rsidR="003370B6" w:rsidRPr="003370B6" w:rsidRDefault="003370B6" w:rsidP="00EC7E9E">
            <w:pPr>
              <w:pStyle w:val="Paragraphedeliste"/>
              <w:numPr>
                <w:ilvl w:val="1"/>
                <w:numId w:val="41"/>
              </w:numPr>
              <w:overflowPunct w:val="0"/>
              <w:autoSpaceDE w:val="0"/>
              <w:autoSpaceDN w:val="0"/>
              <w:adjustRightInd w:val="0"/>
              <w:spacing w:after="0" w:line="240" w:lineRule="auto"/>
              <w:ind w:left="449"/>
              <w:jc w:val="both"/>
              <w:textAlignment w:val="baseline"/>
              <w:rPr>
                <w:rFonts w:asciiTheme="majorHAnsi" w:eastAsia="Times New Roman" w:hAnsiTheme="majorHAnsi" w:cstheme="majorHAnsi"/>
                <w:b/>
                <w:sz w:val="24"/>
                <w:szCs w:val="24"/>
                <w:lang w:eastAsia="en-GB"/>
              </w:rPr>
            </w:pPr>
            <w:r w:rsidRPr="00EC7E9E">
              <w:rPr>
                <w:rFonts w:asciiTheme="majorHAnsi" w:hAnsiTheme="majorHAnsi" w:cstheme="majorHAnsi"/>
                <w:b/>
                <w:lang w:eastAsia="en-GB"/>
              </w:rPr>
              <w:t>PLANIFICATION</w:t>
            </w:r>
          </w:p>
          <w:p w14:paraId="3A8C7768" w14:textId="77777777" w:rsidR="003370B6" w:rsidRPr="003370B6" w:rsidRDefault="003370B6" w:rsidP="00344602">
            <w:pPr>
              <w:pStyle w:val="NormalWeb"/>
              <w:numPr>
                <w:ilvl w:val="0"/>
                <w:numId w:val="16"/>
              </w:numPr>
              <w:jc w:val="both"/>
              <w:rPr>
                <w:rFonts w:asciiTheme="majorHAnsi" w:hAnsiTheme="majorHAnsi" w:cstheme="majorHAnsi"/>
              </w:rPr>
            </w:pPr>
            <w:r w:rsidRPr="003370B6">
              <w:rPr>
                <w:rFonts w:asciiTheme="majorHAnsi" w:hAnsiTheme="majorHAnsi" w:cstheme="majorHAnsi"/>
              </w:rPr>
              <w:t>Proposer des planifications des activités (mensuelles, trimestrielles, semestrielles, annuelles) ; élaborer le calendrier de production, les rotations et le choix des variétés selon le marché et les ressources disponibles,</w:t>
            </w:r>
          </w:p>
          <w:p w14:paraId="39CD92CB" w14:textId="77777777" w:rsidR="003370B6" w:rsidRPr="003370B6" w:rsidRDefault="003370B6" w:rsidP="00344602">
            <w:pPr>
              <w:pStyle w:val="NormalWeb"/>
              <w:numPr>
                <w:ilvl w:val="0"/>
                <w:numId w:val="16"/>
              </w:numPr>
              <w:jc w:val="both"/>
              <w:rPr>
                <w:rFonts w:asciiTheme="majorHAnsi" w:hAnsiTheme="majorHAnsi" w:cstheme="majorHAnsi"/>
              </w:rPr>
            </w:pPr>
            <w:r w:rsidRPr="003370B6">
              <w:rPr>
                <w:rFonts w:asciiTheme="majorHAnsi" w:hAnsiTheme="majorHAnsi" w:cstheme="majorHAnsi"/>
              </w:rPr>
              <w:lastRenderedPageBreak/>
              <w:t>Participer à l’élaboration des modules de formation et leurs mises à jour ; développer un calendrier de formations en cascade sur les jardins de case permanent et en market garden.</w:t>
            </w:r>
          </w:p>
          <w:p w14:paraId="1E855090" w14:textId="77777777" w:rsidR="003370B6" w:rsidRPr="003370B6" w:rsidRDefault="003370B6" w:rsidP="00344602">
            <w:pPr>
              <w:pStyle w:val="NormalWeb"/>
              <w:numPr>
                <w:ilvl w:val="0"/>
                <w:numId w:val="16"/>
              </w:numPr>
              <w:jc w:val="both"/>
              <w:rPr>
                <w:rFonts w:asciiTheme="majorHAnsi" w:hAnsiTheme="majorHAnsi" w:cstheme="majorHAnsi"/>
              </w:rPr>
            </w:pPr>
            <w:r w:rsidRPr="003370B6">
              <w:rPr>
                <w:rFonts w:asciiTheme="majorHAnsi" w:hAnsiTheme="majorHAnsi" w:cstheme="majorHAnsi"/>
              </w:rPr>
              <w:t>Participer aux sessions de planification et à l’élaboration de stratégies de programme à long terme.</w:t>
            </w:r>
          </w:p>
          <w:p w14:paraId="2C7C7573" w14:textId="5FA07CEB" w:rsidR="003370B6" w:rsidRDefault="00960F4C" w:rsidP="00EC7E9E">
            <w:pPr>
              <w:pStyle w:val="Paragraphedeliste"/>
              <w:numPr>
                <w:ilvl w:val="1"/>
                <w:numId w:val="41"/>
              </w:numPr>
              <w:overflowPunct w:val="0"/>
              <w:autoSpaceDE w:val="0"/>
              <w:autoSpaceDN w:val="0"/>
              <w:adjustRightInd w:val="0"/>
              <w:spacing w:after="0" w:line="240" w:lineRule="auto"/>
              <w:ind w:left="449"/>
              <w:jc w:val="both"/>
              <w:textAlignment w:val="baseline"/>
              <w:rPr>
                <w:rFonts w:asciiTheme="majorHAnsi" w:eastAsia="Times New Roman" w:hAnsiTheme="majorHAnsi" w:cstheme="majorHAnsi"/>
                <w:b/>
                <w:sz w:val="24"/>
                <w:szCs w:val="24"/>
                <w:lang w:eastAsia="en-GB"/>
              </w:rPr>
            </w:pPr>
            <w:r w:rsidRPr="00EC7E9E">
              <w:rPr>
                <w:rFonts w:asciiTheme="majorHAnsi" w:hAnsiTheme="majorHAnsi" w:cstheme="majorHAnsi"/>
                <w:b/>
                <w:lang w:eastAsia="en-GB"/>
              </w:rPr>
              <w:t>SUIVI</w:t>
            </w:r>
            <w:r w:rsidRPr="003370B6">
              <w:rPr>
                <w:rFonts w:asciiTheme="majorHAnsi" w:eastAsia="Times New Roman" w:hAnsiTheme="majorHAnsi" w:cstheme="majorHAnsi"/>
                <w:b/>
                <w:sz w:val="24"/>
                <w:szCs w:val="24"/>
                <w:lang w:eastAsia="en-GB"/>
              </w:rPr>
              <w:t>, EVALUATION ET RAPPORTAGE</w:t>
            </w:r>
          </w:p>
          <w:p w14:paraId="108F7B91" w14:textId="77777777" w:rsidR="003370B6" w:rsidRPr="003370B6" w:rsidRDefault="003370B6" w:rsidP="00344602">
            <w:pPr>
              <w:pStyle w:val="Paragraphedeliste"/>
              <w:overflowPunct w:val="0"/>
              <w:autoSpaceDE w:val="0"/>
              <w:autoSpaceDN w:val="0"/>
              <w:adjustRightInd w:val="0"/>
              <w:spacing w:after="0" w:line="240" w:lineRule="auto"/>
              <w:ind w:left="459"/>
              <w:jc w:val="both"/>
              <w:textAlignment w:val="baseline"/>
              <w:rPr>
                <w:rFonts w:asciiTheme="majorHAnsi" w:eastAsia="Times New Roman" w:hAnsiTheme="majorHAnsi" w:cstheme="majorHAnsi"/>
                <w:b/>
                <w:sz w:val="24"/>
                <w:szCs w:val="24"/>
                <w:lang w:eastAsia="en-GB"/>
              </w:rPr>
            </w:pPr>
          </w:p>
          <w:p w14:paraId="3DB292F2" w14:textId="77777777" w:rsidR="003370B6" w:rsidRPr="003370B6" w:rsidRDefault="003370B6" w:rsidP="00344602">
            <w:pPr>
              <w:pStyle w:val="Paragraphedeliste"/>
              <w:numPr>
                <w:ilvl w:val="0"/>
                <w:numId w:val="37"/>
              </w:numPr>
              <w:spacing w:after="160" w:line="259" w:lineRule="auto"/>
              <w:jc w:val="both"/>
              <w:rPr>
                <w:rFonts w:asciiTheme="majorHAnsi" w:eastAsia="Times New Roman" w:hAnsiTheme="majorHAnsi" w:cstheme="majorHAnsi"/>
                <w:sz w:val="24"/>
                <w:szCs w:val="24"/>
                <w:lang w:eastAsia="fr-FR"/>
              </w:rPr>
            </w:pPr>
            <w:r w:rsidRPr="003370B6">
              <w:rPr>
                <w:rFonts w:asciiTheme="majorHAnsi" w:eastAsia="Times New Roman" w:hAnsiTheme="majorHAnsi" w:cstheme="majorHAnsi"/>
                <w:sz w:val="24"/>
                <w:szCs w:val="24"/>
                <w:lang w:eastAsia="fr-FR"/>
              </w:rPr>
              <w:t>Suivre les indicateurs agronomiques et économiques ; proposer des améliorations et documenter les bonnes pratiques ; vérifier l’enregistrement des données et ajuster les plans d’action si nécessaire,</w:t>
            </w:r>
          </w:p>
          <w:p w14:paraId="06BC2369" w14:textId="77777777" w:rsidR="003370B6" w:rsidRPr="003370B6" w:rsidRDefault="003370B6" w:rsidP="00344602">
            <w:pPr>
              <w:pStyle w:val="Paragraphedeliste"/>
              <w:numPr>
                <w:ilvl w:val="0"/>
                <w:numId w:val="37"/>
              </w:numPr>
              <w:spacing w:after="160" w:line="259" w:lineRule="auto"/>
              <w:jc w:val="both"/>
              <w:rPr>
                <w:rFonts w:asciiTheme="majorHAnsi" w:eastAsia="Times New Roman" w:hAnsiTheme="majorHAnsi" w:cstheme="majorHAnsi"/>
                <w:sz w:val="24"/>
                <w:szCs w:val="24"/>
                <w:lang w:eastAsia="fr-FR"/>
              </w:rPr>
            </w:pPr>
            <w:r w:rsidRPr="003370B6">
              <w:rPr>
                <w:rFonts w:asciiTheme="majorHAnsi" w:eastAsia="Times New Roman" w:hAnsiTheme="majorHAnsi" w:cstheme="majorHAnsi"/>
                <w:sz w:val="24"/>
                <w:szCs w:val="24"/>
                <w:lang w:eastAsia="fr-FR"/>
              </w:rPr>
              <w:t>Mettre en place et suivre des indicateurs de performance (rendement, coût de production, marge, pertes, satisfaction) ; réaliser des évaluations périodiques.</w:t>
            </w:r>
          </w:p>
          <w:p w14:paraId="7AA73048" w14:textId="77777777" w:rsidR="003370B6" w:rsidRPr="003370B6" w:rsidRDefault="003370B6" w:rsidP="00344602">
            <w:pPr>
              <w:pStyle w:val="Paragraphedeliste"/>
              <w:numPr>
                <w:ilvl w:val="0"/>
                <w:numId w:val="37"/>
              </w:numPr>
              <w:spacing w:after="160" w:line="259" w:lineRule="auto"/>
              <w:jc w:val="both"/>
              <w:rPr>
                <w:rFonts w:asciiTheme="majorHAnsi" w:eastAsia="Times New Roman" w:hAnsiTheme="majorHAnsi" w:cstheme="majorHAnsi"/>
                <w:sz w:val="24"/>
                <w:szCs w:val="24"/>
                <w:lang w:eastAsia="fr-FR"/>
              </w:rPr>
            </w:pPr>
            <w:r w:rsidRPr="003370B6">
              <w:rPr>
                <w:rFonts w:asciiTheme="majorHAnsi" w:eastAsia="Times New Roman" w:hAnsiTheme="majorHAnsi" w:cstheme="majorHAnsi"/>
                <w:sz w:val="24"/>
                <w:szCs w:val="24"/>
                <w:lang w:eastAsia="fr-FR"/>
              </w:rPr>
              <w:t xml:space="preserve">Produire les outils de suivi des activités de terrain, les expliquer aux équipes et veiller à leur utilisation régulière ; </w:t>
            </w:r>
          </w:p>
          <w:p w14:paraId="7AF442BF" w14:textId="77777777" w:rsidR="003370B6" w:rsidRPr="003370B6" w:rsidRDefault="003370B6" w:rsidP="00344602">
            <w:pPr>
              <w:pStyle w:val="Paragraphedeliste"/>
              <w:numPr>
                <w:ilvl w:val="0"/>
                <w:numId w:val="37"/>
              </w:numPr>
              <w:spacing w:after="160" w:line="259" w:lineRule="auto"/>
              <w:jc w:val="both"/>
              <w:rPr>
                <w:rFonts w:asciiTheme="majorHAnsi" w:eastAsia="Times New Roman" w:hAnsiTheme="majorHAnsi" w:cstheme="majorHAnsi"/>
                <w:sz w:val="24"/>
                <w:szCs w:val="24"/>
                <w:lang w:eastAsia="fr-FR"/>
              </w:rPr>
            </w:pPr>
            <w:r w:rsidRPr="003370B6">
              <w:rPr>
                <w:rFonts w:asciiTheme="majorHAnsi" w:eastAsia="Times New Roman" w:hAnsiTheme="majorHAnsi" w:cstheme="majorHAnsi"/>
                <w:sz w:val="24"/>
                <w:szCs w:val="24"/>
                <w:lang w:eastAsia="fr-FR"/>
              </w:rPr>
              <w:t>Produire une cartographie des permagarden et assurer l’enregistrement sur les plateformes de suivi (Logalto).</w:t>
            </w:r>
          </w:p>
          <w:p w14:paraId="6D4CDDCE" w14:textId="554523CC" w:rsidR="00B77BDB" w:rsidRPr="0064333E" w:rsidRDefault="003370B6" w:rsidP="001B06A5">
            <w:pPr>
              <w:pStyle w:val="Paragraphedeliste"/>
              <w:numPr>
                <w:ilvl w:val="0"/>
                <w:numId w:val="37"/>
              </w:numPr>
              <w:spacing w:after="160" w:line="259" w:lineRule="auto"/>
              <w:jc w:val="both"/>
              <w:rPr>
                <w:rFonts w:asciiTheme="majorHAnsi" w:hAnsiTheme="majorHAnsi" w:cstheme="majorHAnsi"/>
                <w:color w:val="000000"/>
                <w:lang w:eastAsia="zh-CN"/>
              </w:rPr>
            </w:pPr>
            <w:r w:rsidRPr="003370B6">
              <w:rPr>
                <w:rFonts w:asciiTheme="majorHAnsi" w:eastAsia="Times New Roman" w:hAnsiTheme="majorHAnsi" w:cstheme="majorHAnsi"/>
                <w:sz w:val="24"/>
                <w:szCs w:val="24"/>
                <w:lang w:eastAsia="fr-FR"/>
              </w:rPr>
              <w:t>Rédiger les rapports mensuels, trimestriels, semestriels et annuels ; assurer la disponibilité des informations sollicitées par les collègues et les partenaires.</w:t>
            </w:r>
          </w:p>
        </w:tc>
      </w:tr>
      <w:tr w:rsidR="00226C20" w:rsidRPr="0064333E" w14:paraId="72DD32AF" w14:textId="77777777" w:rsidTr="0064799E">
        <w:trPr>
          <w:trHeight w:val="180"/>
          <w:jc w:val="center"/>
        </w:trPr>
        <w:tc>
          <w:tcPr>
            <w:tcW w:w="11018" w:type="dxa"/>
          </w:tcPr>
          <w:p w14:paraId="55925E69" w14:textId="769E0E83" w:rsidR="006F3AB2" w:rsidRDefault="00536425" w:rsidP="00344602">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 xml:space="preserve">PROFIL – EXIGENCE ET QUALIFICATION </w:t>
            </w:r>
            <w:r w:rsidR="00E04370" w:rsidRPr="0064333E">
              <w:rPr>
                <w:rFonts w:asciiTheme="majorHAnsi" w:eastAsia="Times New Roman" w:hAnsiTheme="majorHAnsi" w:cstheme="majorHAnsi"/>
                <w:b/>
                <w:sz w:val="24"/>
                <w:szCs w:val="24"/>
                <w:lang w:val="fr-FR" w:eastAsia="en-GB"/>
              </w:rPr>
              <w:t>REQUISES</w:t>
            </w:r>
          </w:p>
          <w:p w14:paraId="3156E993" w14:textId="6A4AB546" w:rsidR="00CB32B7" w:rsidRPr="00A84832" w:rsidRDefault="00CB32B7" w:rsidP="00A84832">
            <w:pPr>
              <w:pStyle w:val="Paragraphedeliste"/>
              <w:numPr>
                <w:ilvl w:val="1"/>
                <w:numId w:val="42"/>
              </w:numPr>
              <w:overflowPunct w:val="0"/>
              <w:autoSpaceDE w:val="0"/>
              <w:autoSpaceDN w:val="0"/>
              <w:adjustRightInd w:val="0"/>
              <w:spacing w:after="0" w:line="240" w:lineRule="auto"/>
              <w:ind w:left="447"/>
              <w:jc w:val="both"/>
              <w:textAlignment w:val="baseline"/>
              <w:rPr>
                <w:rFonts w:asciiTheme="majorHAnsi" w:eastAsia="Times New Roman" w:hAnsiTheme="majorHAnsi" w:cstheme="majorHAnsi"/>
                <w:b/>
                <w:sz w:val="24"/>
                <w:szCs w:val="24"/>
                <w:lang w:eastAsia="en-GB"/>
              </w:rPr>
            </w:pPr>
            <w:r w:rsidRPr="00A84832">
              <w:rPr>
                <w:rFonts w:asciiTheme="majorHAnsi" w:eastAsia="Times New Roman" w:hAnsiTheme="majorHAnsi" w:cstheme="majorHAnsi"/>
                <w:b/>
                <w:sz w:val="24"/>
                <w:szCs w:val="24"/>
                <w:lang w:eastAsia="en-GB"/>
              </w:rPr>
              <w:t>COMPETENCES TECHNIQUES CLES</w:t>
            </w:r>
          </w:p>
          <w:p w14:paraId="6E4B7E5F"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Expertise en maraîchage intensif (market garden) : planification, rotations des cultures, semis, transplantations, irrigation, fertilisation, lutte intégrée. </w:t>
            </w:r>
          </w:p>
          <w:p w14:paraId="613BF7C6"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Connaissance des pratiques agro écologiques et durabilité (réduction des intrants, compostage, agroforesterie, paillage). </w:t>
            </w:r>
          </w:p>
          <w:p w14:paraId="549D4B1C"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 xml:space="preserve">Compétences en coordination d’équipe ; capacité à faciliter la gouvernance collective et à animer des formations pratiques.  </w:t>
            </w:r>
          </w:p>
          <w:p w14:paraId="31574564"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Conception et gestion des cultures maraîchères à petite échelle, planification, rotations simples, association des cultures, techniques de paillage, compostage et fertilisation raisonnée. </w:t>
            </w:r>
          </w:p>
          <w:p w14:paraId="7C0DED75"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Avoir des notions sur les techniques d’irrigation simples et efficacité hydrique, récolte, post-récolte, stockage et traçabilité. </w:t>
            </w:r>
          </w:p>
          <w:p w14:paraId="3D5BA36E" w14:textId="77777777" w:rsidR="00CB32B7" w:rsidRPr="00D44AF4"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Outils de gestion (Excel, suivi de production, notions de base ERP agricole est un plus). </w:t>
            </w:r>
          </w:p>
          <w:p w14:paraId="408D6837" w14:textId="01500257" w:rsidR="00CB32B7" w:rsidRPr="00D44AF4" w:rsidRDefault="00CB32B7" w:rsidP="00A84832">
            <w:pPr>
              <w:pStyle w:val="Paragraphedeliste"/>
              <w:numPr>
                <w:ilvl w:val="1"/>
                <w:numId w:val="42"/>
              </w:numPr>
              <w:overflowPunct w:val="0"/>
              <w:autoSpaceDE w:val="0"/>
              <w:autoSpaceDN w:val="0"/>
              <w:adjustRightInd w:val="0"/>
              <w:spacing w:after="0" w:line="240" w:lineRule="auto"/>
              <w:ind w:left="447"/>
              <w:jc w:val="both"/>
              <w:textAlignment w:val="baseline"/>
              <w:rPr>
                <w:rFonts w:asciiTheme="majorHAnsi" w:hAnsiTheme="majorHAnsi" w:cstheme="majorHAnsi"/>
                <w:b/>
                <w:color w:val="222222"/>
                <w:shd w:val="clear" w:color="auto" w:fill="FFFFFF"/>
              </w:rPr>
            </w:pPr>
            <w:r w:rsidRPr="00CB32B7">
              <w:rPr>
                <w:rFonts w:asciiTheme="majorHAnsi" w:eastAsia="Times New Roman" w:hAnsiTheme="majorHAnsi" w:cstheme="majorHAnsi"/>
                <w:b/>
                <w:sz w:val="24"/>
                <w:szCs w:val="24"/>
                <w:lang w:eastAsia="en-GB"/>
              </w:rPr>
              <w:t>QUALIFICATIONS, EXPERIENCES ET COMPETENCES REQUISES</w:t>
            </w:r>
          </w:p>
          <w:p w14:paraId="0BE3D4BC" w14:textId="77777777" w:rsidR="00CB32B7" w:rsidRPr="00CB32B7"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Formation : diplôme universitaire ou équivalent en horticulture, maraîchage, agronomie ou développement durable ; formations complémentaires en maraîchage appréciées. </w:t>
            </w:r>
          </w:p>
          <w:p w14:paraId="3E64E01A" w14:textId="77777777" w:rsidR="00CB32B7" w:rsidRPr="00CB32B7"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 xml:space="preserve">Expérience : 2 ans minimum en production maraîchère, préférence pour une expérience en marchés locaux ou circuits courts ; </w:t>
            </w:r>
          </w:p>
          <w:p w14:paraId="3EF61AF0" w14:textId="77777777" w:rsidR="00CB32B7" w:rsidRPr="00CB32B7"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Expérience en formation, animation et gestion d’équipes dans les projets agricoles ; connaissance des normes de sécurité alimentaire. </w:t>
            </w:r>
          </w:p>
          <w:p w14:paraId="02744CB2" w14:textId="77777777" w:rsidR="00CB32B7" w:rsidRPr="00CB32B7"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t>Expérience en projets de transition agricole, augmentation de production ou développement de chaînes de valeur, connaissance des contextes RFSA en RDC est un atout. </w:t>
            </w:r>
          </w:p>
          <w:p w14:paraId="42AF0488" w14:textId="77777777" w:rsidR="00CB32B7" w:rsidRPr="00CB32B7" w:rsidRDefault="00CB32B7" w:rsidP="00CB32B7">
            <w:pPr>
              <w:pStyle w:val="NormalWeb"/>
              <w:numPr>
                <w:ilvl w:val="0"/>
                <w:numId w:val="16"/>
              </w:numPr>
              <w:jc w:val="both"/>
              <w:rPr>
                <w:rFonts w:asciiTheme="majorHAnsi" w:hAnsiTheme="majorHAnsi" w:cstheme="majorHAnsi"/>
              </w:rPr>
            </w:pPr>
            <w:r w:rsidRPr="00CB32B7">
              <w:rPr>
                <w:rFonts w:asciiTheme="majorHAnsi" w:hAnsiTheme="majorHAnsi" w:cstheme="majorHAnsi"/>
              </w:rPr>
              <w:lastRenderedPageBreak/>
              <w:t>Connaissance des mécanismes de distribution des intrants agricoles (matériels, semences, fertilisants et bio pesticides) dans des contextes de développement/humanitaires. </w:t>
            </w:r>
          </w:p>
          <w:p w14:paraId="5EF0D936" w14:textId="77777777" w:rsidR="00CB32B7" w:rsidRPr="00CB32B7" w:rsidRDefault="00CB32B7" w:rsidP="00CB32B7">
            <w:pPr>
              <w:pStyle w:val="NormalWeb"/>
              <w:numPr>
                <w:ilvl w:val="0"/>
                <w:numId w:val="16"/>
              </w:numPr>
              <w:jc w:val="both"/>
              <w:rPr>
                <w:rFonts w:asciiTheme="majorHAnsi" w:hAnsiTheme="majorHAnsi" w:cstheme="majorHAnsi"/>
                <w:b/>
                <w:color w:val="222222"/>
                <w:shd w:val="clear" w:color="auto" w:fill="FFFFFF"/>
              </w:rPr>
            </w:pPr>
            <w:r w:rsidRPr="00CB32B7">
              <w:rPr>
                <w:rFonts w:asciiTheme="majorHAnsi" w:hAnsiTheme="majorHAnsi" w:cstheme="majorHAnsi"/>
              </w:rPr>
              <w:t>Expérience des contextes de développement et dans l’animation des OP.</w:t>
            </w:r>
          </w:p>
          <w:p w14:paraId="21DB3DC3" w14:textId="195A1EA9" w:rsidR="0028385C" w:rsidRPr="0064333E" w:rsidRDefault="0028385C" w:rsidP="00CB32B7">
            <w:pPr>
              <w:pStyle w:val="NormalWeb"/>
              <w:ind w:left="720"/>
              <w:jc w:val="both"/>
              <w:rPr>
                <w:rFonts w:asciiTheme="majorHAnsi" w:hAnsiTheme="majorHAnsi" w:cstheme="majorHAnsi"/>
              </w:rPr>
            </w:pPr>
          </w:p>
        </w:tc>
      </w:tr>
      <w:tr w:rsidR="00226C20" w:rsidRPr="0064333E" w14:paraId="2551DE9D" w14:textId="77777777" w:rsidTr="0064799E">
        <w:trPr>
          <w:trHeight w:val="70"/>
          <w:jc w:val="center"/>
        </w:trPr>
        <w:tc>
          <w:tcPr>
            <w:tcW w:w="11018" w:type="dxa"/>
          </w:tcPr>
          <w:p w14:paraId="047DCA6B" w14:textId="3B6339E6" w:rsidR="00536425" w:rsidRPr="0064333E" w:rsidRDefault="005F2A48" w:rsidP="00344602">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COMMENT POSTULER</w:t>
            </w:r>
          </w:p>
          <w:p w14:paraId="234AEB37" w14:textId="77777777" w:rsidR="005F2A48" w:rsidRPr="0064333E" w:rsidRDefault="005F2A48" w:rsidP="00344602">
            <w:pPr>
              <w:pStyle w:val="Paragraphedeliste"/>
              <w:numPr>
                <w:ilvl w:val="0"/>
                <w:numId w:val="5"/>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 dossier doit contenir : </w:t>
            </w:r>
          </w:p>
          <w:p w14:paraId="0C2E6F55" w14:textId="77777777" w:rsidR="005F2A48" w:rsidRPr="0064333E" w:rsidRDefault="005F2A48" w:rsidP="00344602">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Lettre de motivation adressée au Responsable des Ressources Humaines</w:t>
            </w:r>
          </w:p>
          <w:p w14:paraId="6C71B4E4" w14:textId="77777777" w:rsidR="005F2A48" w:rsidRPr="0064333E" w:rsidRDefault="005F2A48" w:rsidP="00344602">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Curriculum Vitae</w:t>
            </w:r>
          </w:p>
          <w:p w14:paraId="613584B0" w14:textId="77777777" w:rsidR="005F2A48" w:rsidRPr="0064333E" w:rsidRDefault="005F2A48" w:rsidP="00344602">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diplômes et attestations des formations et études</w:t>
            </w:r>
          </w:p>
          <w:p w14:paraId="5DF766DF" w14:textId="77777777" w:rsidR="008A527F" w:rsidRPr="0064333E" w:rsidRDefault="005F2A48" w:rsidP="00344602">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certificats de travail</w:t>
            </w:r>
            <w:r w:rsidR="00A516BF" w:rsidRPr="0064333E">
              <w:rPr>
                <w:rFonts w:asciiTheme="majorHAnsi" w:hAnsiTheme="majorHAnsi" w:cstheme="majorHAnsi"/>
                <w:sz w:val="24"/>
                <w:szCs w:val="24"/>
              </w:rPr>
              <w:t> </w:t>
            </w:r>
          </w:p>
          <w:p w14:paraId="34F16E7B" w14:textId="5EEDF189" w:rsidR="00196244" w:rsidRDefault="005F2A48" w:rsidP="00344602">
            <w:pPr>
              <w:pStyle w:val="Paragraphedeliste"/>
              <w:numPr>
                <w:ilvl w:val="0"/>
                <w:numId w:val="4"/>
              </w:numPr>
              <w:ind w:left="1453"/>
              <w:jc w:val="both"/>
              <w:rPr>
                <w:rFonts w:asciiTheme="majorHAnsi" w:hAnsiTheme="majorHAnsi" w:cstheme="majorHAnsi"/>
                <w:sz w:val="24"/>
                <w:szCs w:val="24"/>
              </w:rPr>
            </w:pPr>
            <w:r w:rsidRPr="0064333E">
              <w:rPr>
                <w:rFonts w:asciiTheme="majorHAnsi" w:hAnsiTheme="majorHAnsi" w:cstheme="majorHAnsi"/>
                <w:sz w:val="24"/>
                <w:szCs w:val="24"/>
              </w:rPr>
              <w:t xml:space="preserve">Copie des pièces </w:t>
            </w:r>
            <w:r w:rsidR="00206CE3" w:rsidRPr="0064333E">
              <w:rPr>
                <w:rFonts w:asciiTheme="majorHAnsi" w:hAnsiTheme="majorHAnsi" w:cstheme="majorHAnsi"/>
                <w:sz w:val="24"/>
                <w:szCs w:val="24"/>
              </w:rPr>
              <w:t>d’identité et carte ONEM pour le chômeur</w:t>
            </w:r>
          </w:p>
          <w:p w14:paraId="6957F38D" w14:textId="77777777" w:rsidR="00B74E2E" w:rsidRPr="0064333E" w:rsidRDefault="00B74E2E" w:rsidP="00344602">
            <w:pPr>
              <w:pStyle w:val="Paragraphedeliste"/>
              <w:ind w:left="1453"/>
              <w:jc w:val="both"/>
              <w:rPr>
                <w:rFonts w:asciiTheme="majorHAnsi" w:hAnsiTheme="majorHAnsi" w:cstheme="majorHAnsi"/>
                <w:sz w:val="24"/>
                <w:szCs w:val="24"/>
              </w:rPr>
            </w:pPr>
          </w:p>
          <w:p w14:paraId="4E74F2FF" w14:textId="5B7FCE02" w:rsidR="00264DC2" w:rsidRPr="00C0611A" w:rsidRDefault="00264DC2" w:rsidP="00344602">
            <w:pPr>
              <w:pStyle w:val="Paragraphedeliste"/>
              <w:numPr>
                <w:ilvl w:val="0"/>
                <w:numId w:val="3"/>
              </w:numPr>
              <w:spacing w:before="240" w:after="0"/>
              <w:jc w:val="both"/>
              <w:rPr>
                <w:rStyle w:val="Lienhypertexte"/>
                <w:rFonts w:asciiTheme="majorHAnsi" w:hAnsiTheme="majorHAnsi" w:cstheme="majorHAnsi"/>
                <w:color w:val="auto"/>
                <w:sz w:val="24"/>
                <w:szCs w:val="24"/>
                <w:u w:val="none"/>
              </w:rPr>
            </w:pPr>
            <w:r w:rsidRPr="0064333E">
              <w:rPr>
                <w:rFonts w:asciiTheme="majorHAnsi" w:hAnsiTheme="majorHAnsi" w:cstheme="majorHAnsi"/>
                <w:sz w:val="24"/>
                <w:szCs w:val="24"/>
              </w:rPr>
              <w:t xml:space="preserve">Les candidats intéressés et qualifiés doivent soumettre leur candidature en version </w:t>
            </w:r>
            <w:r w:rsidRPr="0064333E">
              <w:rPr>
                <w:rFonts w:asciiTheme="majorHAnsi" w:hAnsiTheme="majorHAnsi" w:cstheme="majorHAnsi"/>
                <w:b/>
                <w:bCs/>
                <w:sz w:val="24"/>
                <w:szCs w:val="24"/>
              </w:rPr>
              <w:t>PDF</w:t>
            </w:r>
            <w:r w:rsidRPr="0064333E">
              <w:rPr>
                <w:rFonts w:asciiTheme="majorHAnsi" w:hAnsiTheme="majorHAnsi" w:cstheme="majorHAnsi"/>
                <w:sz w:val="24"/>
                <w:szCs w:val="24"/>
              </w:rPr>
              <w:t xml:space="preserve"> </w:t>
            </w:r>
            <w:r w:rsidR="00D53391">
              <w:rPr>
                <w:rFonts w:asciiTheme="majorHAnsi" w:hAnsiTheme="majorHAnsi" w:cstheme="majorHAnsi"/>
                <w:sz w:val="24"/>
                <w:szCs w:val="24"/>
              </w:rPr>
              <w:t xml:space="preserve">dont l’objet de l’email doit obligatoirement être </w:t>
            </w:r>
            <w:r w:rsidRPr="00D53391">
              <w:rPr>
                <w:rFonts w:asciiTheme="majorHAnsi" w:hAnsiTheme="majorHAnsi" w:cstheme="majorHAnsi"/>
                <w:b/>
                <w:bCs/>
                <w:sz w:val="24"/>
                <w:szCs w:val="24"/>
                <w:lang w:val="fr-BE"/>
              </w:rPr>
              <w:t>ADRA DRC TDZ –</w:t>
            </w:r>
            <w:r w:rsidR="00EE3555" w:rsidRPr="00D53391">
              <w:rPr>
                <w:rFonts w:asciiTheme="majorHAnsi" w:hAnsiTheme="majorHAnsi" w:cstheme="majorHAnsi"/>
                <w:b/>
                <w:bCs/>
                <w:sz w:val="24"/>
                <w:szCs w:val="24"/>
                <w:lang w:val="fr-BE"/>
              </w:rPr>
              <w:t xml:space="preserve"> </w:t>
            </w:r>
            <w:r w:rsidR="00C4302C" w:rsidRPr="00C4302C">
              <w:rPr>
                <w:rFonts w:asciiTheme="majorHAnsi" w:hAnsiTheme="majorHAnsi" w:cstheme="majorHAnsi"/>
                <w:b/>
                <w:bCs/>
                <w:sz w:val="24"/>
                <w:szCs w:val="24"/>
                <w:lang w:val="fr-BE"/>
              </w:rPr>
              <w:t>Market garden Officer</w:t>
            </w:r>
            <w:r w:rsidRPr="00D53391">
              <w:rPr>
                <w:rFonts w:asciiTheme="majorHAnsi" w:hAnsiTheme="majorHAnsi" w:cstheme="majorHAnsi"/>
                <w:b/>
                <w:bCs/>
                <w:sz w:val="24"/>
                <w:szCs w:val="24"/>
                <w:lang w:val="fr-BE"/>
              </w:rPr>
              <w:t>/</w:t>
            </w:r>
            <w:r w:rsidR="00B0248A" w:rsidRPr="00D53391">
              <w:rPr>
                <w:rFonts w:asciiTheme="majorHAnsi" w:hAnsiTheme="majorHAnsi" w:cstheme="majorHAnsi"/>
                <w:b/>
                <w:bCs/>
                <w:sz w:val="24"/>
                <w:szCs w:val="24"/>
                <w:lang w:val="fr-BE"/>
              </w:rPr>
              <w:t>2</w:t>
            </w:r>
            <w:r w:rsidR="00C4302C">
              <w:rPr>
                <w:rFonts w:asciiTheme="majorHAnsi" w:hAnsiTheme="majorHAnsi" w:cstheme="majorHAnsi"/>
                <w:b/>
                <w:bCs/>
                <w:sz w:val="24"/>
                <w:szCs w:val="24"/>
                <w:lang w:val="fr-BE"/>
              </w:rPr>
              <w:t>5</w:t>
            </w:r>
            <w:r w:rsidRPr="00D53391">
              <w:rPr>
                <w:rFonts w:asciiTheme="majorHAnsi" w:hAnsiTheme="majorHAnsi" w:cstheme="majorHAnsi"/>
                <w:b/>
                <w:bCs/>
                <w:sz w:val="24"/>
                <w:szCs w:val="24"/>
                <w:lang w:val="fr-BE"/>
              </w:rPr>
              <w:t>/RH/</w:t>
            </w:r>
            <w:r w:rsidR="009A1264" w:rsidRPr="00D53391">
              <w:rPr>
                <w:rFonts w:asciiTheme="majorHAnsi" w:hAnsiTheme="majorHAnsi" w:cstheme="majorHAnsi"/>
                <w:b/>
                <w:bCs/>
                <w:sz w:val="24"/>
                <w:szCs w:val="24"/>
                <w:lang w:val="fr-BE"/>
              </w:rPr>
              <w:t>1</w:t>
            </w:r>
            <w:r w:rsidR="008140BB" w:rsidRPr="00D53391">
              <w:rPr>
                <w:rFonts w:asciiTheme="majorHAnsi" w:hAnsiTheme="majorHAnsi" w:cstheme="majorHAnsi"/>
                <w:b/>
                <w:bCs/>
                <w:sz w:val="24"/>
                <w:szCs w:val="24"/>
                <w:lang w:val="fr-BE"/>
              </w:rPr>
              <w:t>2</w:t>
            </w:r>
            <w:r w:rsidRPr="00D53391">
              <w:rPr>
                <w:rFonts w:asciiTheme="majorHAnsi" w:hAnsiTheme="majorHAnsi" w:cstheme="majorHAnsi"/>
                <w:b/>
                <w:bCs/>
                <w:sz w:val="24"/>
                <w:szCs w:val="24"/>
                <w:lang w:val="fr-BE"/>
              </w:rPr>
              <w:t>-25</w:t>
            </w:r>
            <w:r w:rsidR="00D53391">
              <w:rPr>
                <w:rFonts w:asciiTheme="majorHAnsi" w:hAnsiTheme="majorHAnsi" w:cstheme="majorHAnsi"/>
                <w:b/>
                <w:bCs/>
                <w:sz w:val="24"/>
                <w:szCs w:val="24"/>
                <w:lang w:val="fr-BE"/>
              </w:rPr>
              <w:t xml:space="preserve">, </w:t>
            </w:r>
            <w:r w:rsidR="00D53391" w:rsidRPr="00D53391">
              <w:rPr>
                <w:rFonts w:asciiTheme="majorHAnsi" w:hAnsiTheme="majorHAnsi" w:cstheme="majorHAnsi"/>
                <w:bCs/>
                <w:sz w:val="24"/>
                <w:szCs w:val="24"/>
                <w:lang w:val="fr-BE"/>
              </w:rPr>
              <w:t>envoyé</w:t>
            </w:r>
            <w:r w:rsidR="00D53391">
              <w:rPr>
                <w:rFonts w:asciiTheme="majorHAnsi" w:hAnsiTheme="majorHAnsi" w:cstheme="majorHAnsi"/>
                <w:b/>
                <w:bCs/>
                <w:sz w:val="24"/>
                <w:szCs w:val="24"/>
                <w:lang w:val="fr-BE"/>
              </w:rPr>
              <w:t xml:space="preserve"> </w:t>
            </w:r>
            <w:r w:rsidRPr="00D53391">
              <w:rPr>
                <w:rFonts w:asciiTheme="majorHAnsi" w:hAnsiTheme="majorHAnsi" w:cstheme="majorHAnsi"/>
                <w:sz w:val="24"/>
                <w:szCs w:val="24"/>
              </w:rPr>
              <w:t xml:space="preserve">à l’adresse électronique ci-après : </w:t>
            </w:r>
            <w:hyperlink r:id="rId7" w:history="1">
              <w:r w:rsidRPr="00D53391">
                <w:rPr>
                  <w:rStyle w:val="Lienhypertexte"/>
                  <w:rFonts w:asciiTheme="majorHAnsi" w:hAnsiTheme="majorHAnsi" w:cstheme="majorHAnsi"/>
                  <w:b/>
                  <w:bCs/>
                  <w:sz w:val="24"/>
                  <w:szCs w:val="24"/>
                </w:rPr>
                <w:t>TDZRecruit@adradrcongo.org</w:t>
              </w:r>
            </w:hyperlink>
            <w:r w:rsidR="00D53391" w:rsidRPr="00D53391">
              <w:rPr>
                <w:rStyle w:val="Lienhypertexte"/>
                <w:rFonts w:asciiTheme="majorHAnsi" w:hAnsiTheme="majorHAnsi" w:cstheme="majorHAnsi"/>
                <w:b/>
                <w:bCs/>
                <w:sz w:val="24"/>
                <w:szCs w:val="24"/>
              </w:rPr>
              <w:t>.</w:t>
            </w:r>
            <w:r w:rsidR="00D53391" w:rsidRPr="00D53391">
              <w:rPr>
                <w:rStyle w:val="Lienhypertexte"/>
                <w:rFonts w:asciiTheme="majorHAnsi" w:hAnsiTheme="majorHAnsi" w:cstheme="majorHAnsi"/>
                <w:b/>
                <w:bCs/>
                <w:sz w:val="24"/>
                <w:szCs w:val="24"/>
                <w:u w:val="none"/>
              </w:rPr>
              <w:t xml:space="preserve"> </w:t>
            </w:r>
            <w:r w:rsidR="00D53391" w:rsidRPr="00D53391">
              <w:rPr>
                <w:rStyle w:val="Lienhypertexte"/>
                <w:rFonts w:asciiTheme="majorHAnsi" w:hAnsiTheme="majorHAnsi" w:cstheme="majorHAnsi"/>
                <w:bCs/>
                <w:color w:val="auto"/>
                <w:sz w:val="24"/>
                <w:szCs w:val="24"/>
                <w:u w:val="none"/>
              </w:rPr>
              <w:t>Le non-respect de cette consigne est susceptible de rejet de la candidature.</w:t>
            </w:r>
          </w:p>
          <w:p w14:paraId="6AB71AF1" w14:textId="77777777" w:rsidR="00C0611A" w:rsidRPr="00D53391" w:rsidRDefault="00C0611A" w:rsidP="00344602">
            <w:pPr>
              <w:pStyle w:val="Paragraphedeliste"/>
              <w:spacing w:before="240" w:after="0"/>
              <w:jc w:val="both"/>
              <w:rPr>
                <w:rFonts w:asciiTheme="majorHAnsi" w:hAnsiTheme="majorHAnsi" w:cstheme="majorHAnsi"/>
                <w:sz w:val="24"/>
                <w:szCs w:val="24"/>
              </w:rPr>
            </w:pPr>
          </w:p>
          <w:p w14:paraId="779B0257" w14:textId="77777777" w:rsidR="00264DC2" w:rsidRPr="0064333E" w:rsidRDefault="00264DC2" w:rsidP="00344602">
            <w:pPr>
              <w:pStyle w:val="Paragraphedeliste"/>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peuvent aussi soumettre leur dossier </w:t>
            </w:r>
            <w:r w:rsidRPr="0064333E">
              <w:rPr>
                <w:rFonts w:asciiTheme="majorHAnsi" w:eastAsia="Times New Roman" w:hAnsiTheme="majorHAnsi" w:cstheme="majorHAnsi"/>
                <w:color w:val="000000" w:themeColor="text1"/>
                <w:sz w:val="24"/>
                <w:szCs w:val="24"/>
                <w:lang w:eastAsia="fr-FR"/>
              </w:rPr>
              <w:t>à</w:t>
            </w:r>
            <w:r w:rsidRPr="0064333E">
              <w:rPr>
                <w:rFonts w:asciiTheme="majorHAnsi" w:hAnsiTheme="majorHAnsi" w:cstheme="majorHAnsi"/>
                <w:sz w:val="24"/>
                <w:szCs w:val="24"/>
              </w:rPr>
              <w:t xml:space="preserve"> l’une des adresses suivantes :</w:t>
            </w:r>
          </w:p>
          <w:p w14:paraId="10B5BE6B" w14:textId="77777777" w:rsidR="00264DC2" w:rsidRPr="0064333E" w:rsidRDefault="00264DC2" w:rsidP="00344602">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 xml:space="preserve">Au Bureau d’ADRA/Tshikapa : Quartier Kamalenga, Blv Lumumba (Réf </w:t>
            </w:r>
            <w:r w:rsidRPr="0064333E">
              <w:rPr>
                <w:rFonts w:asciiTheme="majorHAnsi" w:eastAsia="Times New Roman" w:hAnsiTheme="majorHAnsi" w:cstheme="majorHAnsi"/>
                <w:b/>
                <w:bCs/>
                <w:color w:val="000000" w:themeColor="text1"/>
                <w:sz w:val="24"/>
                <w:szCs w:val="24"/>
                <w:lang w:eastAsia="fr-FR"/>
              </w:rPr>
              <w:t>à</w:t>
            </w:r>
            <w:r w:rsidRPr="0064333E">
              <w:rPr>
                <w:rFonts w:asciiTheme="majorHAnsi" w:hAnsiTheme="majorHAnsi" w:cstheme="majorHAnsi"/>
                <w:b/>
                <w:bCs/>
                <w:sz w:val="24"/>
                <w:szCs w:val="24"/>
              </w:rPr>
              <w:t xml:space="preserve"> 200m du parquet de Tshikapa)</w:t>
            </w:r>
          </w:p>
          <w:p w14:paraId="2756B742" w14:textId="77777777" w:rsidR="00264DC2" w:rsidRPr="0064333E" w:rsidRDefault="00264DC2" w:rsidP="00344602">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d’ADRA/Kamonia</w:t>
            </w:r>
          </w:p>
          <w:p w14:paraId="44C13525" w14:textId="56F1FA61" w:rsidR="00264DC2" w:rsidRDefault="00264DC2" w:rsidP="00344602">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d’ADRA/Kamwesha</w:t>
            </w:r>
          </w:p>
          <w:p w14:paraId="1C1F4B09" w14:textId="77777777" w:rsidR="00C0611A" w:rsidRPr="0064333E" w:rsidRDefault="00C0611A" w:rsidP="00344602">
            <w:pPr>
              <w:pStyle w:val="Paragraphedeliste"/>
              <w:spacing w:after="0"/>
              <w:ind w:left="1494"/>
              <w:jc w:val="both"/>
              <w:rPr>
                <w:rFonts w:asciiTheme="majorHAnsi" w:hAnsiTheme="majorHAnsi" w:cstheme="majorHAnsi"/>
                <w:b/>
                <w:bCs/>
                <w:sz w:val="24"/>
                <w:szCs w:val="24"/>
              </w:rPr>
            </w:pPr>
          </w:p>
          <w:p w14:paraId="20FE45C0" w14:textId="255F54CE" w:rsidR="00264DC2" w:rsidRPr="001B06A5" w:rsidRDefault="00264DC2" w:rsidP="001B06A5">
            <w:pPr>
              <w:pStyle w:val="Paragraphedeliste"/>
              <w:numPr>
                <w:ilvl w:val="0"/>
                <w:numId w:val="6"/>
              </w:numPr>
              <w:spacing w:after="0"/>
              <w:rPr>
                <w:rFonts w:asciiTheme="majorHAnsi" w:hAnsiTheme="majorHAnsi" w:cstheme="majorHAnsi"/>
                <w:sz w:val="24"/>
                <w:szCs w:val="24"/>
              </w:rPr>
            </w:pPr>
            <w:r w:rsidRPr="001B06A5">
              <w:rPr>
                <w:rFonts w:asciiTheme="majorHAnsi" w:hAnsiTheme="majorHAnsi" w:cstheme="majorHAnsi"/>
                <w:sz w:val="24"/>
                <w:szCs w:val="24"/>
              </w:rPr>
              <w:t xml:space="preserve">Tous les candidats </w:t>
            </w:r>
            <w:r w:rsidRPr="001B06A5">
              <w:rPr>
                <w:rFonts w:asciiTheme="majorHAnsi" w:hAnsiTheme="majorHAnsi" w:cstheme="majorHAnsi"/>
                <w:b/>
                <w:sz w:val="24"/>
                <w:szCs w:val="24"/>
              </w:rPr>
              <w:t>DOIVENT</w:t>
            </w:r>
            <w:r w:rsidRPr="001B06A5">
              <w:rPr>
                <w:rFonts w:asciiTheme="majorHAnsi" w:hAnsiTheme="majorHAnsi" w:cstheme="majorHAnsi"/>
                <w:sz w:val="24"/>
                <w:szCs w:val="24"/>
              </w:rPr>
              <w:t xml:space="preserve"> indiquer le numéro de l'avis de vacance pour lequel ils/elles soumettent leur d</w:t>
            </w:r>
            <w:r w:rsidR="00D53391" w:rsidRPr="001B06A5">
              <w:rPr>
                <w:rFonts w:asciiTheme="majorHAnsi" w:hAnsiTheme="majorHAnsi" w:cstheme="majorHAnsi"/>
                <w:sz w:val="24"/>
                <w:szCs w:val="24"/>
              </w:rPr>
              <w:t xml:space="preserve">emande d’emploi sur l’enveloppe de la manière suivante : </w:t>
            </w:r>
            <w:r w:rsidRPr="001B06A5">
              <w:rPr>
                <w:rFonts w:asciiTheme="majorHAnsi" w:hAnsiTheme="majorHAnsi" w:cstheme="majorHAnsi"/>
                <w:b/>
                <w:bCs/>
                <w:spacing w:val="-12"/>
                <w:sz w:val="24"/>
                <w:szCs w:val="24"/>
                <w:lang w:eastAsia="fr-FR"/>
              </w:rPr>
              <w:t>ADRA DRC TDZ –</w:t>
            </w:r>
            <w:r w:rsidR="00EE3555" w:rsidRPr="001B06A5">
              <w:rPr>
                <w:rFonts w:asciiTheme="majorHAnsi" w:hAnsiTheme="majorHAnsi" w:cstheme="majorHAnsi"/>
                <w:b/>
                <w:bCs/>
                <w:spacing w:val="-12"/>
                <w:sz w:val="24"/>
                <w:szCs w:val="24"/>
                <w:lang w:eastAsia="fr-FR"/>
              </w:rPr>
              <w:t xml:space="preserve"> </w:t>
            </w:r>
            <w:r w:rsidR="00C4302C" w:rsidRPr="001B06A5">
              <w:rPr>
                <w:rFonts w:asciiTheme="majorHAnsi" w:hAnsiTheme="majorHAnsi" w:cstheme="majorHAnsi"/>
                <w:b/>
                <w:bCs/>
                <w:spacing w:val="-12"/>
                <w:sz w:val="24"/>
                <w:szCs w:val="24"/>
                <w:lang w:eastAsia="fr-FR"/>
              </w:rPr>
              <w:t xml:space="preserve">Market garden Officer </w:t>
            </w:r>
            <w:r w:rsidRPr="001B06A5">
              <w:rPr>
                <w:rFonts w:asciiTheme="majorHAnsi" w:hAnsiTheme="majorHAnsi" w:cstheme="majorHAnsi"/>
                <w:b/>
                <w:bCs/>
                <w:spacing w:val="-12"/>
                <w:sz w:val="24"/>
                <w:szCs w:val="24"/>
                <w:lang w:eastAsia="fr-FR"/>
              </w:rPr>
              <w:t>/</w:t>
            </w:r>
            <w:r w:rsidR="00B0248A" w:rsidRPr="001B06A5">
              <w:rPr>
                <w:rFonts w:asciiTheme="majorHAnsi" w:hAnsiTheme="majorHAnsi" w:cstheme="majorHAnsi"/>
                <w:b/>
                <w:bCs/>
                <w:spacing w:val="-12"/>
                <w:sz w:val="24"/>
                <w:szCs w:val="24"/>
                <w:lang w:eastAsia="fr-FR"/>
              </w:rPr>
              <w:t>2</w:t>
            </w:r>
            <w:r w:rsidR="00C4302C" w:rsidRPr="001B06A5">
              <w:rPr>
                <w:rFonts w:asciiTheme="majorHAnsi" w:hAnsiTheme="majorHAnsi" w:cstheme="majorHAnsi"/>
                <w:b/>
                <w:bCs/>
                <w:spacing w:val="-12"/>
                <w:sz w:val="24"/>
                <w:szCs w:val="24"/>
                <w:lang w:eastAsia="fr-FR"/>
              </w:rPr>
              <w:t>5</w:t>
            </w:r>
            <w:r w:rsidRPr="001B06A5">
              <w:rPr>
                <w:rFonts w:asciiTheme="majorHAnsi" w:hAnsiTheme="majorHAnsi" w:cstheme="majorHAnsi"/>
                <w:b/>
                <w:bCs/>
                <w:spacing w:val="-12"/>
                <w:sz w:val="24"/>
                <w:szCs w:val="24"/>
                <w:lang w:eastAsia="fr-FR"/>
              </w:rPr>
              <w:t>/RH/</w:t>
            </w:r>
            <w:r w:rsidR="009A1264" w:rsidRPr="001B06A5">
              <w:rPr>
                <w:rFonts w:asciiTheme="majorHAnsi" w:hAnsiTheme="majorHAnsi" w:cstheme="majorHAnsi"/>
                <w:b/>
                <w:bCs/>
                <w:spacing w:val="-12"/>
                <w:sz w:val="24"/>
                <w:szCs w:val="24"/>
                <w:lang w:eastAsia="fr-FR"/>
              </w:rPr>
              <w:t>1</w:t>
            </w:r>
            <w:r w:rsidR="008140BB" w:rsidRPr="001B06A5">
              <w:rPr>
                <w:rFonts w:asciiTheme="majorHAnsi" w:hAnsiTheme="majorHAnsi" w:cstheme="majorHAnsi"/>
                <w:b/>
                <w:bCs/>
                <w:spacing w:val="-12"/>
                <w:sz w:val="24"/>
                <w:szCs w:val="24"/>
                <w:lang w:eastAsia="fr-FR"/>
              </w:rPr>
              <w:t>2</w:t>
            </w:r>
            <w:r w:rsidRPr="001B06A5">
              <w:rPr>
                <w:rFonts w:asciiTheme="majorHAnsi" w:hAnsiTheme="majorHAnsi" w:cstheme="majorHAnsi"/>
                <w:b/>
                <w:bCs/>
                <w:spacing w:val="-12"/>
                <w:sz w:val="24"/>
                <w:szCs w:val="24"/>
                <w:lang w:eastAsia="fr-FR"/>
              </w:rPr>
              <w:t>-25</w:t>
            </w:r>
          </w:p>
          <w:p w14:paraId="29082F8B" w14:textId="77777777" w:rsidR="00C0611A" w:rsidRPr="00D53391" w:rsidRDefault="00C0611A" w:rsidP="001B06A5">
            <w:pPr>
              <w:pStyle w:val="Paragraphedeliste"/>
              <w:spacing w:after="0"/>
              <w:jc w:val="center"/>
              <w:rPr>
                <w:rFonts w:asciiTheme="majorHAnsi" w:hAnsiTheme="majorHAnsi" w:cstheme="majorHAnsi"/>
                <w:sz w:val="24"/>
                <w:szCs w:val="24"/>
              </w:rPr>
            </w:pPr>
          </w:p>
          <w:p w14:paraId="55C68F3F" w14:textId="77777777" w:rsidR="00264DC2" w:rsidRPr="0064333E" w:rsidRDefault="00264DC2" w:rsidP="001B06A5">
            <w:pPr>
              <w:spacing w:after="0"/>
              <w:jc w:val="center"/>
              <w:rPr>
                <w:rFonts w:asciiTheme="majorHAnsi" w:hAnsiTheme="majorHAnsi" w:cstheme="majorHAnsi"/>
                <w:b/>
                <w:bCs/>
                <w:sz w:val="24"/>
                <w:szCs w:val="24"/>
                <w:lang w:val="fr-FR"/>
              </w:rPr>
            </w:pPr>
            <w:r w:rsidRPr="0064333E">
              <w:rPr>
                <w:rFonts w:asciiTheme="majorHAnsi" w:hAnsiTheme="majorHAnsi" w:cstheme="majorHAnsi"/>
                <w:b/>
                <w:bCs/>
                <w:sz w:val="24"/>
                <w:szCs w:val="24"/>
                <w:lang w:val="fr-FR"/>
              </w:rPr>
              <w:t>« En conformité avec la politique humanitaire sur le genre :</w:t>
            </w:r>
          </w:p>
          <w:p w14:paraId="46C5EEE2" w14:textId="77777777" w:rsidR="005F2A48" w:rsidRDefault="00264DC2" w:rsidP="001B06A5">
            <w:pPr>
              <w:spacing w:after="0"/>
              <w:jc w:val="center"/>
              <w:rPr>
                <w:rFonts w:asciiTheme="majorHAnsi" w:hAnsiTheme="majorHAnsi" w:cstheme="majorHAnsi"/>
                <w:b/>
                <w:bCs/>
                <w:sz w:val="24"/>
                <w:szCs w:val="24"/>
                <w:lang w:val="fr-FR"/>
              </w:rPr>
            </w:pPr>
            <w:r w:rsidRPr="0064333E">
              <w:rPr>
                <w:rFonts w:asciiTheme="majorHAnsi" w:hAnsiTheme="majorHAnsi" w:cstheme="majorHAnsi"/>
                <w:b/>
                <w:bCs/>
                <w:sz w:val="24"/>
                <w:szCs w:val="24"/>
                <w:lang w:val="fr-FR"/>
              </w:rPr>
              <w:t>LES CANDIDATURES FEMININES SONT VIVEMENT ENCOURAGEES »</w:t>
            </w:r>
          </w:p>
          <w:p w14:paraId="218924B4" w14:textId="3A14B08D" w:rsidR="00C0611A" w:rsidRPr="0064333E" w:rsidRDefault="00C0611A" w:rsidP="00344602">
            <w:pPr>
              <w:spacing w:after="0"/>
              <w:jc w:val="both"/>
              <w:rPr>
                <w:rFonts w:asciiTheme="majorHAnsi" w:hAnsiTheme="majorHAnsi" w:cstheme="majorHAnsi"/>
                <w:sz w:val="24"/>
                <w:szCs w:val="24"/>
                <w:lang w:val="fr-FR"/>
              </w:rPr>
            </w:pPr>
          </w:p>
        </w:tc>
      </w:tr>
    </w:tbl>
    <w:p w14:paraId="7C49D267" w14:textId="08915FB6" w:rsidR="009E757A" w:rsidRPr="0064333E" w:rsidRDefault="00B32E34" w:rsidP="00344602">
      <w:pPr>
        <w:spacing w:before="240"/>
        <w:ind w:left="5664" w:firstLine="708"/>
        <w:jc w:val="both"/>
        <w:rPr>
          <w:rFonts w:asciiTheme="majorHAnsi" w:hAnsiTheme="majorHAnsi" w:cstheme="majorHAnsi"/>
          <w:sz w:val="24"/>
          <w:szCs w:val="24"/>
          <w:lang w:val="fr-FR"/>
        </w:rPr>
      </w:pPr>
      <w:r w:rsidRPr="0064333E">
        <w:rPr>
          <w:rFonts w:asciiTheme="majorHAnsi" w:hAnsiTheme="majorHAnsi" w:cstheme="majorHAnsi"/>
          <w:sz w:val="24"/>
          <w:szCs w:val="24"/>
          <w:lang w:val="fr-FR"/>
        </w:rPr>
        <w:t xml:space="preserve">Fait à Tshikapa, </w:t>
      </w:r>
      <w:r w:rsidR="00205B84">
        <w:rPr>
          <w:rFonts w:asciiTheme="majorHAnsi" w:hAnsiTheme="majorHAnsi" w:cstheme="majorHAnsi"/>
          <w:sz w:val="24"/>
          <w:szCs w:val="24"/>
          <w:lang w:val="fr-FR"/>
        </w:rPr>
        <w:t>12</w:t>
      </w:r>
      <w:r w:rsidR="00B77BDB" w:rsidRPr="0064333E">
        <w:rPr>
          <w:rFonts w:asciiTheme="majorHAnsi" w:hAnsiTheme="majorHAnsi" w:cstheme="majorHAnsi"/>
          <w:sz w:val="24"/>
          <w:szCs w:val="24"/>
          <w:lang w:val="fr-FR"/>
        </w:rPr>
        <w:t>/</w:t>
      </w:r>
      <w:r w:rsidR="00F604B2" w:rsidRPr="0064333E">
        <w:rPr>
          <w:rFonts w:asciiTheme="majorHAnsi" w:hAnsiTheme="majorHAnsi" w:cstheme="majorHAnsi"/>
          <w:sz w:val="24"/>
          <w:szCs w:val="24"/>
          <w:lang w:val="fr-FR"/>
        </w:rPr>
        <w:t>1</w:t>
      </w:r>
      <w:r w:rsidR="008140BB" w:rsidRPr="0064333E">
        <w:rPr>
          <w:rFonts w:asciiTheme="majorHAnsi" w:hAnsiTheme="majorHAnsi" w:cstheme="majorHAnsi"/>
          <w:sz w:val="24"/>
          <w:szCs w:val="24"/>
          <w:lang w:val="fr-FR"/>
        </w:rPr>
        <w:t>2</w:t>
      </w:r>
      <w:r w:rsidRPr="0064333E">
        <w:rPr>
          <w:rFonts w:asciiTheme="majorHAnsi" w:hAnsiTheme="majorHAnsi" w:cstheme="majorHAnsi"/>
          <w:sz w:val="24"/>
          <w:szCs w:val="24"/>
          <w:lang w:val="fr-FR"/>
        </w:rPr>
        <w:t>/202</w:t>
      </w:r>
      <w:r w:rsidR="0027779F" w:rsidRPr="0064333E">
        <w:rPr>
          <w:rFonts w:asciiTheme="majorHAnsi" w:hAnsiTheme="majorHAnsi" w:cstheme="majorHAnsi"/>
          <w:sz w:val="24"/>
          <w:szCs w:val="24"/>
          <w:lang w:val="fr-FR"/>
        </w:rPr>
        <w:t>5</w:t>
      </w:r>
    </w:p>
    <w:sectPr w:rsidR="009E757A" w:rsidRPr="0064333E" w:rsidSect="00E84412">
      <w:headerReference w:type="default" r:id="rId8"/>
      <w:footerReference w:type="default" r:id="rId9"/>
      <w:pgSz w:w="11900" w:h="16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2494F" w14:textId="77777777" w:rsidR="0057736E" w:rsidRDefault="0057736E" w:rsidP="00680A3D">
      <w:pPr>
        <w:spacing w:after="0" w:line="240" w:lineRule="auto"/>
      </w:pPr>
      <w:r>
        <w:separator/>
      </w:r>
    </w:p>
  </w:endnote>
  <w:endnote w:type="continuationSeparator" w:id="0">
    <w:p w14:paraId="7B3F2B6C" w14:textId="77777777" w:rsidR="0057736E" w:rsidRDefault="0057736E"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158AD3D3">
                  <wp:simplePos x="0" y="0"/>
                  <wp:positionH relativeFrom="rightMargin">
                    <wp:posOffset>-51624</wp:posOffset>
                  </wp:positionH>
                  <wp:positionV relativeFrom="bottomMargin">
                    <wp:posOffset>68052</wp:posOffset>
                  </wp:positionV>
                  <wp:extent cx="426463" cy="330943"/>
                  <wp:effectExtent l="0" t="0" r="12065" b="1206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63" cy="330943"/>
                          </a:xfrm>
                          <a:prstGeom prst="foldedCorner">
                            <a:avLst>
                              <a:gd name="adj" fmla="val 34560"/>
                            </a:avLst>
                          </a:prstGeom>
                          <a:solidFill>
                            <a:srgbClr val="FFFFFF"/>
                          </a:solidFill>
                          <a:ln w="3175">
                            <a:solidFill>
                              <a:srgbClr val="808080"/>
                            </a:solidFill>
                            <a:round/>
                            <a:headEnd/>
                            <a:tailEnd/>
                          </a:ln>
                        </wps:spPr>
                        <wps:txbx>
                          <w:txbxContent>
                            <w:p w14:paraId="2D7978E6" w14:textId="121E0795" w:rsidR="00BE6B34" w:rsidRDefault="00BE6B34">
                              <w:pPr>
                                <w:jc w:val="center"/>
                              </w:pPr>
                              <w:r>
                                <w:fldChar w:fldCharType="begin"/>
                              </w:r>
                              <w:r>
                                <w:instrText>PAGE    \* MERGEFORMAT</w:instrText>
                              </w:r>
                              <w:r>
                                <w:fldChar w:fldCharType="separate"/>
                              </w:r>
                              <w:r w:rsidR="009F6341" w:rsidRPr="009F6341">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05pt;margin-top:5.35pt;width:33.6pt;height:26.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" o:allowincell="f" adj="14135" strokecolor="gray" strokeweight=".25pt">
                  <v:textbox>
                    <w:txbxContent>
                      <w:p w14:paraId="2D7978E6" w14:textId="121E0795" w:rsidR="00BE6B34" w:rsidRDefault="00BE6B34">
                        <w:pPr>
                          <w:jc w:val="center"/>
                        </w:pPr>
                        <w:r>
                          <w:fldChar w:fldCharType="begin"/>
                        </w:r>
                        <w:r>
                          <w:instrText>PAGE    \* MERGEFORMAT</w:instrText>
                        </w:r>
                        <w:r>
                          <w:fldChar w:fldCharType="separate"/>
                        </w:r>
                        <w:r w:rsidR="009F6341" w:rsidRPr="009F6341">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A8D1" w14:textId="77777777" w:rsidR="0057736E" w:rsidRDefault="0057736E" w:rsidP="00680A3D">
      <w:pPr>
        <w:spacing w:after="0" w:line="240" w:lineRule="auto"/>
      </w:pPr>
      <w:r>
        <w:separator/>
      </w:r>
    </w:p>
  </w:footnote>
  <w:footnote w:type="continuationSeparator" w:id="0">
    <w:p w14:paraId="7125429F" w14:textId="77777777" w:rsidR="0057736E" w:rsidRDefault="0057736E"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7DA2" w14:textId="15332BCB" w:rsidR="00680A3D" w:rsidRDefault="00680A3D">
    <w:pPr>
      <w:pStyle w:val="En-tte"/>
    </w:pPr>
    <w:r>
      <w:rPr>
        <w:noProof/>
        <w:lang w:val="fr-FR" w:eastAsia="fr-FR"/>
      </w:rPr>
      <w:drawing>
        <wp:inline distT="0" distB="0" distL="0" distR="0" wp14:anchorId="7A6DB627" wp14:editId="670634F3">
          <wp:extent cx="843280" cy="829310"/>
          <wp:effectExtent l="0" t="0" r="0" b="8890"/>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inline>
      </w:drawing>
    </w:r>
  </w:p>
  <w:p w14:paraId="6723D599" w14:textId="77777777" w:rsidR="001E1914" w:rsidRDefault="001E19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533"/>
    <w:multiLevelType w:val="multilevel"/>
    <w:tmpl w:val="271A692A"/>
    <w:lvl w:ilvl="0">
      <w:start w:val="4"/>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670797"/>
    <w:multiLevelType w:val="hybridMultilevel"/>
    <w:tmpl w:val="C1E4F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C4332"/>
    <w:multiLevelType w:val="hybridMultilevel"/>
    <w:tmpl w:val="47EC9E32"/>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10591"/>
    <w:multiLevelType w:val="hybridMultilevel"/>
    <w:tmpl w:val="F98AE756"/>
    <w:lvl w:ilvl="0" w:tplc="400EED2C">
      <w:start w:val="1"/>
      <w:numFmt w:val="decimal"/>
      <w:lvlText w:val="%1."/>
      <w:lvlJc w:val="left"/>
      <w:pPr>
        <w:ind w:left="-11" w:hanging="360"/>
      </w:pPr>
      <w:rPr>
        <w:b/>
      </w:rPr>
    </w:lvl>
    <w:lvl w:ilvl="1" w:tplc="B6765B26">
      <w:start w:val="1"/>
      <w:numFmt w:val="bullet"/>
      <w:lvlText w:val=""/>
      <w:lvlJc w:val="left"/>
      <w:pPr>
        <w:tabs>
          <w:tab w:val="num" w:pos="1069"/>
        </w:tabs>
        <w:ind w:left="-31" w:firstLine="0"/>
      </w:pPr>
      <w:rPr>
        <w:rFonts w:ascii="Wingdings" w:hAnsi="Wingdings" w:hint="default"/>
      </w:rPr>
    </w:lvl>
    <w:lvl w:ilvl="2" w:tplc="9168E710">
      <w:numFmt w:val="bullet"/>
      <w:lvlText w:val="-"/>
      <w:lvlJc w:val="left"/>
      <w:pPr>
        <w:ind w:left="1969" w:hanging="360"/>
      </w:pPr>
      <w:rPr>
        <w:rFonts w:ascii="Calibri Light" w:eastAsia="SimSun" w:hAnsi="Calibri Light" w:cs="Calibri Light" w:hint="default"/>
      </w:r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4" w15:restartNumberingAfterBreak="0">
    <w:nsid w:val="11506AA5"/>
    <w:multiLevelType w:val="multilevel"/>
    <w:tmpl w:val="173489D8"/>
    <w:lvl w:ilvl="0">
      <w:start w:val="2"/>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6447" w:hanging="720"/>
      </w:pPr>
      <w:rPr>
        <w:rFonts w:hint="default"/>
        <w:b/>
      </w:rPr>
    </w:lvl>
    <w:lvl w:ilvl="4">
      <w:start w:val="1"/>
      <w:numFmt w:val="decimal"/>
      <w:lvlText w:val="%1.%2.%3.%4.%5."/>
      <w:lvlJc w:val="left"/>
      <w:pPr>
        <w:ind w:left="-8476" w:hanging="1080"/>
      </w:pPr>
      <w:rPr>
        <w:rFonts w:hint="default"/>
        <w:b/>
      </w:rPr>
    </w:lvl>
    <w:lvl w:ilvl="5">
      <w:start w:val="1"/>
      <w:numFmt w:val="decimal"/>
      <w:lvlText w:val="%1.%2.%3.%4.%5.%6."/>
      <w:lvlJc w:val="left"/>
      <w:pPr>
        <w:ind w:left="-10865" w:hanging="1080"/>
      </w:pPr>
      <w:rPr>
        <w:rFonts w:hint="default"/>
        <w:b/>
      </w:rPr>
    </w:lvl>
    <w:lvl w:ilvl="6">
      <w:start w:val="1"/>
      <w:numFmt w:val="decimal"/>
      <w:lvlText w:val="%1.%2.%3.%4.%5.%6.%7."/>
      <w:lvlJc w:val="left"/>
      <w:pPr>
        <w:ind w:left="-12894" w:hanging="1440"/>
      </w:pPr>
      <w:rPr>
        <w:rFonts w:hint="default"/>
        <w:b/>
      </w:rPr>
    </w:lvl>
    <w:lvl w:ilvl="7">
      <w:start w:val="1"/>
      <w:numFmt w:val="decimal"/>
      <w:lvlText w:val="%1.%2.%3.%4.%5.%6.%7.%8."/>
      <w:lvlJc w:val="left"/>
      <w:pPr>
        <w:ind w:left="-15283" w:hanging="1440"/>
      </w:pPr>
      <w:rPr>
        <w:rFonts w:hint="default"/>
        <w:b/>
      </w:rPr>
    </w:lvl>
    <w:lvl w:ilvl="8">
      <w:start w:val="1"/>
      <w:numFmt w:val="decimal"/>
      <w:lvlText w:val="%1.%2.%3.%4.%5.%6.%7.%8.%9."/>
      <w:lvlJc w:val="left"/>
      <w:pPr>
        <w:ind w:left="-17312" w:hanging="1800"/>
      </w:pPr>
      <w:rPr>
        <w:rFonts w:hint="default"/>
        <w:b/>
      </w:rPr>
    </w:lvl>
  </w:abstractNum>
  <w:abstractNum w:abstractNumId="5" w15:restartNumberingAfterBreak="0">
    <w:nsid w:val="11895B1A"/>
    <w:multiLevelType w:val="hybridMultilevel"/>
    <w:tmpl w:val="6BE6C2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340277A"/>
    <w:multiLevelType w:val="multilevel"/>
    <w:tmpl w:val="3F24B408"/>
    <w:lvl w:ilvl="0">
      <w:start w:val="2"/>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7" w15:restartNumberingAfterBreak="0">
    <w:nsid w:val="1477537B"/>
    <w:multiLevelType w:val="hybridMultilevel"/>
    <w:tmpl w:val="6BC86E56"/>
    <w:lvl w:ilvl="0" w:tplc="57E2CE9A">
      <w:start w:val="1"/>
      <w:numFmt w:val="lowerLetter"/>
      <w:lvlText w:val="%1-"/>
      <w:lvlJc w:val="left"/>
      <w:pPr>
        <w:ind w:left="720" w:hanging="360"/>
      </w:pPr>
      <w:rPr>
        <w:rFonts w:eastAsia="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2B096E"/>
    <w:multiLevelType w:val="hybridMultilevel"/>
    <w:tmpl w:val="E0B29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91D8A"/>
    <w:multiLevelType w:val="multilevel"/>
    <w:tmpl w:val="DFD44668"/>
    <w:lvl w:ilvl="0">
      <w:start w:val="1"/>
      <w:numFmt w:val="lowerLetter"/>
      <w:lvlText w:val="%1)"/>
      <w:lvlJc w:val="left"/>
      <w:pPr>
        <w:tabs>
          <w:tab w:val="num" w:pos="0"/>
        </w:tabs>
        <w:ind w:left="720" w:hanging="360"/>
      </w:pPr>
      <w:rPr>
        <w:rFonts w:cs="Calibri Light"/>
        <w:b/>
        <w:bCs/>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CC2215"/>
    <w:multiLevelType w:val="multilevel"/>
    <w:tmpl w:val="6CD6DCD2"/>
    <w:lvl w:ilvl="0">
      <w:start w:val="3"/>
      <w:numFmt w:val="decimal"/>
      <w:lvlText w:val="%1."/>
      <w:lvlJc w:val="left"/>
      <w:pPr>
        <w:ind w:left="396" w:hanging="396"/>
      </w:pPr>
      <w:rPr>
        <w:rFonts w:hint="default"/>
        <w:b/>
      </w:rPr>
    </w:lvl>
    <w:lvl w:ilvl="1">
      <w:start w:val="2"/>
      <w:numFmt w:val="decimal"/>
      <w:lvlText w:val="%1.%2."/>
      <w:lvlJc w:val="left"/>
      <w:pPr>
        <w:ind w:left="-1993" w:hanging="396"/>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6447" w:hanging="720"/>
      </w:pPr>
      <w:rPr>
        <w:rFonts w:hint="default"/>
        <w:b/>
      </w:rPr>
    </w:lvl>
    <w:lvl w:ilvl="4">
      <w:start w:val="1"/>
      <w:numFmt w:val="decimal"/>
      <w:lvlText w:val="%1.%2.%3.%4.%5."/>
      <w:lvlJc w:val="left"/>
      <w:pPr>
        <w:ind w:left="-8476" w:hanging="1080"/>
      </w:pPr>
      <w:rPr>
        <w:rFonts w:hint="default"/>
        <w:b/>
      </w:rPr>
    </w:lvl>
    <w:lvl w:ilvl="5">
      <w:start w:val="1"/>
      <w:numFmt w:val="decimal"/>
      <w:lvlText w:val="%1.%2.%3.%4.%5.%6."/>
      <w:lvlJc w:val="left"/>
      <w:pPr>
        <w:ind w:left="-10865" w:hanging="1080"/>
      </w:pPr>
      <w:rPr>
        <w:rFonts w:hint="default"/>
        <w:b/>
      </w:rPr>
    </w:lvl>
    <w:lvl w:ilvl="6">
      <w:start w:val="1"/>
      <w:numFmt w:val="decimal"/>
      <w:lvlText w:val="%1.%2.%3.%4.%5.%6.%7."/>
      <w:lvlJc w:val="left"/>
      <w:pPr>
        <w:ind w:left="-12894" w:hanging="1440"/>
      </w:pPr>
      <w:rPr>
        <w:rFonts w:hint="default"/>
        <w:b/>
      </w:rPr>
    </w:lvl>
    <w:lvl w:ilvl="7">
      <w:start w:val="1"/>
      <w:numFmt w:val="decimal"/>
      <w:lvlText w:val="%1.%2.%3.%4.%5.%6.%7.%8."/>
      <w:lvlJc w:val="left"/>
      <w:pPr>
        <w:ind w:left="-15283" w:hanging="1440"/>
      </w:pPr>
      <w:rPr>
        <w:rFonts w:hint="default"/>
        <w:b/>
      </w:rPr>
    </w:lvl>
    <w:lvl w:ilvl="8">
      <w:start w:val="1"/>
      <w:numFmt w:val="decimal"/>
      <w:lvlText w:val="%1.%2.%3.%4.%5.%6.%7.%8.%9."/>
      <w:lvlJc w:val="left"/>
      <w:pPr>
        <w:ind w:left="-17312" w:hanging="1800"/>
      </w:pPr>
      <w:rPr>
        <w:rFonts w:hint="default"/>
        <w:b/>
      </w:rPr>
    </w:lvl>
  </w:abstractNum>
  <w:abstractNum w:abstractNumId="11" w15:restartNumberingAfterBreak="0">
    <w:nsid w:val="17E84464"/>
    <w:multiLevelType w:val="multilevel"/>
    <w:tmpl w:val="EB501092"/>
    <w:lvl w:ilvl="0">
      <w:start w:val="4"/>
      <w:numFmt w:val="decimal"/>
      <w:lvlText w:val="%1."/>
      <w:lvlJc w:val="left"/>
      <w:pPr>
        <w:ind w:left="396" w:hanging="396"/>
      </w:pPr>
      <w:rPr>
        <w:rFonts w:hint="default"/>
      </w:rPr>
    </w:lvl>
    <w:lvl w:ilvl="1">
      <w:start w:val="1"/>
      <w:numFmt w:val="decimal"/>
      <w:lvlText w:val="%1.%2."/>
      <w:lvlJc w:val="left"/>
      <w:pPr>
        <w:ind w:left="-1993" w:hanging="396"/>
      </w:pPr>
      <w:rPr>
        <w:rFonts w:hint="default"/>
      </w:rPr>
    </w:lvl>
    <w:lvl w:ilvl="2">
      <w:start w:val="1"/>
      <w:numFmt w:val="decimal"/>
      <w:lvlText w:val="%1.%2.%3."/>
      <w:lvlJc w:val="left"/>
      <w:pPr>
        <w:ind w:left="-4058" w:hanging="720"/>
      </w:pPr>
      <w:rPr>
        <w:rFonts w:hint="default"/>
      </w:rPr>
    </w:lvl>
    <w:lvl w:ilvl="3">
      <w:start w:val="1"/>
      <w:numFmt w:val="decimal"/>
      <w:lvlText w:val="%1.%2.%3.%4."/>
      <w:lvlJc w:val="left"/>
      <w:pPr>
        <w:ind w:left="-6447" w:hanging="72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2894" w:hanging="1440"/>
      </w:pPr>
      <w:rPr>
        <w:rFonts w:hint="default"/>
      </w:rPr>
    </w:lvl>
    <w:lvl w:ilvl="7">
      <w:start w:val="1"/>
      <w:numFmt w:val="decimal"/>
      <w:lvlText w:val="%1.%2.%3.%4.%5.%6.%7.%8."/>
      <w:lvlJc w:val="left"/>
      <w:pPr>
        <w:ind w:left="-15283" w:hanging="1440"/>
      </w:pPr>
      <w:rPr>
        <w:rFonts w:hint="default"/>
      </w:rPr>
    </w:lvl>
    <w:lvl w:ilvl="8">
      <w:start w:val="1"/>
      <w:numFmt w:val="decimal"/>
      <w:lvlText w:val="%1.%2.%3.%4.%5.%6.%7.%8.%9."/>
      <w:lvlJc w:val="left"/>
      <w:pPr>
        <w:ind w:left="-17312" w:hanging="1800"/>
      </w:pPr>
      <w:rPr>
        <w:rFonts w:hint="default"/>
      </w:rPr>
    </w:lvl>
  </w:abstractNum>
  <w:abstractNum w:abstractNumId="12" w15:restartNumberingAfterBreak="0">
    <w:nsid w:val="1CA92898"/>
    <w:multiLevelType w:val="multilevel"/>
    <w:tmpl w:val="354884E2"/>
    <w:lvl w:ilvl="0">
      <w:start w:val="3"/>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13" w15:restartNumberingAfterBreak="0">
    <w:nsid w:val="1EC92D83"/>
    <w:multiLevelType w:val="hybridMultilevel"/>
    <w:tmpl w:val="889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C450B"/>
    <w:multiLevelType w:val="hybridMultilevel"/>
    <w:tmpl w:val="E036236A"/>
    <w:lvl w:ilvl="0" w:tplc="E0580E0E">
      <w:start w:val="1"/>
      <w:numFmt w:val="decimal"/>
      <w:lvlText w:val="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3F0ADC"/>
    <w:multiLevelType w:val="hybridMultilevel"/>
    <w:tmpl w:val="8AA42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B6341B"/>
    <w:multiLevelType w:val="multilevel"/>
    <w:tmpl w:val="44F4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F5537"/>
    <w:multiLevelType w:val="hybridMultilevel"/>
    <w:tmpl w:val="EFEE1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3B5442F5"/>
    <w:multiLevelType w:val="hybridMultilevel"/>
    <w:tmpl w:val="D2A45D5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3C67B6"/>
    <w:multiLevelType w:val="multilevel"/>
    <w:tmpl w:val="E56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D5645F"/>
    <w:multiLevelType w:val="hybridMultilevel"/>
    <w:tmpl w:val="9D5C74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47D87080"/>
    <w:multiLevelType w:val="hybridMultilevel"/>
    <w:tmpl w:val="2514E02A"/>
    <w:lvl w:ilvl="0" w:tplc="8BBE73FC">
      <w:start w:val="1"/>
      <w:numFmt w:val="decimal"/>
      <w:lvlText w:val="%1)"/>
      <w:lvlJc w:val="left"/>
      <w:pPr>
        <w:ind w:left="219" w:hanging="360"/>
      </w:pPr>
      <w:rPr>
        <w:rFonts w:ascii="Arial" w:hAnsi="Arial" w:cs="Arial" w:hint="default"/>
        <w:b/>
        <w:color w:val="222222"/>
      </w:rPr>
    </w:lvl>
    <w:lvl w:ilvl="1" w:tplc="040C0019" w:tentative="1">
      <w:start w:val="1"/>
      <w:numFmt w:val="lowerLetter"/>
      <w:lvlText w:val="%2."/>
      <w:lvlJc w:val="left"/>
      <w:pPr>
        <w:ind w:left="939" w:hanging="360"/>
      </w:pPr>
    </w:lvl>
    <w:lvl w:ilvl="2" w:tplc="040C001B" w:tentative="1">
      <w:start w:val="1"/>
      <w:numFmt w:val="lowerRoman"/>
      <w:lvlText w:val="%3."/>
      <w:lvlJc w:val="right"/>
      <w:pPr>
        <w:ind w:left="1659" w:hanging="180"/>
      </w:pPr>
    </w:lvl>
    <w:lvl w:ilvl="3" w:tplc="040C000F" w:tentative="1">
      <w:start w:val="1"/>
      <w:numFmt w:val="decimal"/>
      <w:lvlText w:val="%4."/>
      <w:lvlJc w:val="left"/>
      <w:pPr>
        <w:ind w:left="2379" w:hanging="360"/>
      </w:pPr>
    </w:lvl>
    <w:lvl w:ilvl="4" w:tplc="040C0019" w:tentative="1">
      <w:start w:val="1"/>
      <w:numFmt w:val="lowerLetter"/>
      <w:lvlText w:val="%5."/>
      <w:lvlJc w:val="left"/>
      <w:pPr>
        <w:ind w:left="3099" w:hanging="360"/>
      </w:pPr>
    </w:lvl>
    <w:lvl w:ilvl="5" w:tplc="040C001B" w:tentative="1">
      <w:start w:val="1"/>
      <w:numFmt w:val="lowerRoman"/>
      <w:lvlText w:val="%6."/>
      <w:lvlJc w:val="right"/>
      <w:pPr>
        <w:ind w:left="3819" w:hanging="180"/>
      </w:pPr>
    </w:lvl>
    <w:lvl w:ilvl="6" w:tplc="040C000F" w:tentative="1">
      <w:start w:val="1"/>
      <w:numFmt w:val="decimal"/>
      <w:lvlText w:val="%7."/>
      <w:lvlJc w:val="left"/>
      <w:pPr>
        <w:ind w:left="4539" w:hanging="360"/>
      </w:pPr>
    </w:lvl>
    <w:lvl w:ilvl="7" w:tplc="040C0019" w:tentative="1">
      <w:start w:val="1"/>
      <w:numFmt w:val="lowerLetter"/>
      <w:lvlText w:val="%8."/>
      <w:lvlJc w:val="left"/>
      <w:pPr>
        <w:ind w:left="5259" w:hanging="360"/>
      </w:pPr>
    </w:lvl>
    <w:lvl w:ilvl="8" w:tplc="040C001B" w:tentative="1">
      <w:start w:val="1"/>
      <w:numFmt w:val="lowerRoman"/>
      <w:lvlText w:val="%9."/>
      <w:lvlJc w:val="right"/>
      <w:pPr>
        <w:ind w:left="5979" w:hanging="180"/>
      </w:pPr>
    </w:lvl>
  </w:abstractNum>
  <w:abstractNum w:abstractNumId="24" w15:restartNumberingAfterBreak="0">
    <w:nsid w:val="4F18163F"/>
    <w:multiLevelType w:val="multilevel"/>
    <w:tmpl w:val="445005F0"/>
    <w:lvl w:ilvl="0">
      <w:start w:val="3"/>
      <w:numFmt w:val="decimal"/>
      <w:lvlText w:val="%1."/>
      <w:lvlJc w:val="left"/>
      <w:pPr>
        <w:ind w:left="396" w:hanging="396"/>
      </w:pPr>
      <w:rPr>
        <w:rFonts w:hint="default"/>
      </w:rPr>
    </w:lvl>
    <w:lvl w:ilvl="1">
      <w:start w:val="1"/>
      <w:numFmt w:val="decimal"/>
      <w:lvlText w:val="%1.%2."/>
      <w:lvlJc w:val="left"/>
      <w:pPr>
        <w:ind w:left="-1993" w:hanging="396"/>
      </w:pPr>
      <w:rPr>
        <w:rFonts w:hint="default"/>
      </w:rPr>
    </w:lvl>
    <w:lvl w:ilvl="2">
      <w:start w:val="1"/>
      <w:numFmt w:val="decimal"/>
      <w:lvlText w:val="%1.%2.%3."/>
      <w:lvlJc w:val="left"/>
      <w:pPr>
        <w:ind w:left="-4058" w:hanging="720"/>
      </w:pPr>
      <w:rPr>
        <w:rFonts w:hint="default"/>
      </w:rPr>
    </w:lvl>
    <w:lvl w:ilvl="3">
      <w:start w:val="1"/>
      <w:numFmt w:val="decimal"/>
      <w:lvlText w:val="%1.%2.%3.%4."/>
      <w:lvlJc w:val="left"/>
      <w:pPr>
        <w:ind w:left="-6447" w:hanging="72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2894" w:hanging="1440"/>
      </w:pPr>
      <w:rPr>
        <w:rFonts w:hint="default"/>
      </w:rPr>
    </w:lvl>
    <w:lvl w:ilvl="7">
      <w:start w:val="1"/>
      <w:numFmt w:val="decimal"/>
      <w:lvlText w:val="%1.%2.%3.%4.%5.%6.%7.%8."/>
      <w:lvlJc w:val="left"/>
      <w:pPr>
        <w:ind w:left="-15283" w:hanging="1440"/>
      </w:pPr>
      <w:rPr>
        <w:rFonts w:hint="default"/>
      </w:rPr>
    </w:lvl>
    <w:lvl w:ilvl="8">
      <w:start w:val="1"/>
      <w:numFmt w:val="decimal"/>
      <w:lvlText w:val="%1.%2.%3.%4.%5.%6.%7.%8.%9."/>
      <w:lvlJc w:val="left"/>
      <w:pPr>
        <w:ind w:left="-17312" w:hanging="1800"/>
      </w:pPr>
      <w:rPr>
        <w:rFonts w:hint="default"/>
      </w:rPr>
    </w:lvl>
  </w:abstractNum>
  <w:abstractNum w:abstractNumId="25" w15:restartNumberingAfterBreak="0">
    <w:nsid w:val="507612C5"/>
    <w:multiLevelType w:val="hybridMultilevel"/>
    <w:tmpl w:val="7E54D9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0FC2C44"/>
    <w:multiLevelType w:val="hybridMultilevel"/>
    <w:tmpl w:val="C5A6F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863599"/>
    <w:multiLevelType w:val="hybridMultilevel"/>
    <w:tmpl w:val="C6424D72"/>
    <w:lvl w:ilvl="0" w:tplc="D85488A6">
      <w:start w:val="2"/>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DE43B4"/>
    <w:multiLevelType w:val="hybridMultilevel"/>
    <w:tmpl w:val="4A1C6C6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9"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0" w15:restartNumberingAfterBreak="0">
    <w:nsid w:val="5DC80F6F"/>
    <w:multiLevelType w:val="hybridMultilevel"/>
    <w:tmpl w:val="AA76D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7556A5"/>
    <w:multiLevelType w:val="multilevel"/>
    <w:tmpl w:val="614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9687A"/>
    <w:multiLevelType w:val="multilevel"/>
    <w:tmpl w:val="51A21912"/>
    <w:lvl w:ilvl="0">
      <w:start w:val="3"/>
      <w:numFmt w:val="decimal"/>
      <w:lvlText w:val="%1."/>
      <w:lvlJc w:val="left"/>
      <w:pPr>
        <w:ind w:left="396" w:hanging="396"/>
      </w:pPr>
      <w:rPr>
        <w:rFonts w:hint="default"/>
      </w:rPr>
    </w:lvl>
    <w:lvl w:ilvl="1">
      <w:start w:val="1"/>
      <w:numFmt w:val="decimal"/>
      <w:lvlText w:val="%1.%2."/>
      <w:lvlJc w:val="left"/>
      <w:pPr>
        <w:ind w:left="-1993" w:hanging="396"/>
      </w:pPr>
      <w:rPr>
        <w:rFonts w:hint="default"/>
        <w:b/>
      </w:rPr>
    </w:lvl>
    <w:lvl w:ilvl="2">
      <w:start w:val="1"/>
      <w:numFmt w:val="decimal"/>
      <w:lvlText w:val="%1.%2.%3."/>
      <w:lvlJc w:val="left"/>
      <w:pPr>
        <w:ind w:left="-4058" w:hanging="720"/>
      </w:pPr>
      <w:rPr>
        <w:rFonts w:hint="default"/>
      </w:rPr>
    </w:lvl>
    <w:lvl w:ilvl="3">
      <w:start w:val="1"/>
      <w:numFmt w:val="decimal"/>
      <w:lvlText w:val="%1.%2.%3.%4."/>
      <w:lvlJc w:val="left"/>
      <w:pPr>
        <w:ind w:left="-6447" w:hanging="72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2894" w:hanging="1440"/>
      </w:pPr>
      <w:rPr>
        <w:rFonts w:hint="default"/>
      </w:rPr>
    </w:lvl>
    <w:lvl w:ilvl="7">
      <w:start w:val="1"/>
      <w:numFmt w:val="decimal"/>
      <w:lvlText w:val="%1.%2.%3.%4.%5.%6.%7.%8."/>
      <w:lvlJc w:val="left"/>
      <w:pPr>
        <w:ind w:left="-15283" w:hanging="1440"/>
      </w:pPr>
      <w:rPr>
        <w:rFonts w:hint="default"/>
      </w:rPr>
    </w:lvl>
    <w:lvl w:ilvl="8">
      <w:start w:val="1"/>
      <w:numFmt w:val="decimal"/>
      <w:lvlText w:val="%1.%2.%3.%4.%5.%6.%7.%8.%9."/>
      <w:lvlJc w:val="left"/>
      <w:pPr>
        <w:ind w:left="-17312" w:hanging="1800"/>
      </w:pPr>
      <w:rPr>
        <w:rFonts w:hint="default"/>
      </w:rPr>
    </w:lvl>
  </w:abstractNum>
  <w:abstractNum w:abstractNumId="33" w15:restartNumberingAfterBreak="0">
    <w:nsid w:val="6C281363"/>
    <w:multiLevelType w:val="hybridMultilevel"/>
    <w:tmpl w:val="4D04F59E"/>
    <w:lvl w:ilvl="0" w:tplc="10643374">
      <w:start w:val="5"/>
      <w:numFmt w:val="decimal"/>
      <w:lvlText w:val="%1."/>
      <w:lvlJc w:val="left"/>
      <w:pPr>
        <w:ind w:left="-2029" w:hanging="360"/>
      </w:pPr>
      <w:rPr>
        <w:rFonts w:hint="default"/>
        <w:b/>
      </w:rPr>
    </w:lvl>
    <w:lvl w:ilvl="1" w:tplc="040C0019" w:tentative="1">
      <w:start w:val="1"/>
      <w:numFmt w:val="lowerLetter"/>
      <w:lvlText w:val="%2."/>
      <w:lvlJc w:val="left"/>
      <w:pPr>
        <w:ind w:left="-949" w:hanging="360"/>
      </w:pPr>
    </w:lvl>
    <w:lvl w:ilvl="2" w:tplc="040C001B" w:tentative="1">
      <w:start w:val="1"/>
      <w:numFmt w:val="lowerRoman"/>
      <w:lvlText w:val="%3."/>
      <w:lvlJc w:val="right"/>
      <w:pPr>
        <w:ind w:left="-229" w:hanging="180"/>
      </w:pPr>
    </w:lvl>
    <w:lvl w:ilvl="3" w:tplc="040C000F" w:tentative="1">
      <w:start w:val="1"/>
      <w:numFmt w:val="decimal"/>
      <w:lvlText w:val="%4."/>
      <w:lvlJc w:val="left"/>
      <w:pPr>
        <w:ind w:left="491" w:hanging="360"/>
      </w:pPr>
    </w:lvl>
    <w:lvl w:ilvl="4" w:tplc="040C0019" w:tentative="1">
      <w:start w:val="1"/>
      <w:numFmt w:val="lowerLetter"/>
      <w:lvlText w:val="%5."/>
      <w:lvlJc w:val="left"/>
      <w:pPr>
        <w:ind w:left="1211" w:hanging="360"/>
      </w:pPr>
    </w:lvl>
    <w:lvl w:ilvl="5" w:tplc="040C001B" w:tentative="1">
      <w:start w:val="1"/>
      <w:numFmt w:val="lowerRoman"/>
      <w:lvlText w:val="%6."/>
      <w:lvlJc w:val="right"/>
      <w:pPr>
        <w:ind w:left="1931" w:hanging="180"/>
      </w:pPr>
    </w:lvl>
    <w:lvl w:ilvl="6" w:tplc="040C000F" w:tentative="1">
      <w:start w:val="1"/>
      <w:numFmt w:val="decimal"/>
      <w:lvlText w:val="%7."/>
      <w:lvlJc w:val="left"/>
      <w:pPr>
        <w:ind w:left="2651" w:hanging="360"/>
      </w:pPr>
    </w:lvl>
    <w:lvl w:ilvl="7" w:tplc="040C0019" w:tentative="1">
      <w:start w:val="1"/>
      <w:numFmt w:val="lowerLetter"/>
      <w:lvlText w:val="%8."/>
      <w:lvlJc w:val="left"/>
      <w:pPr>
        <w:ind w:left="3371" w:hanging="360"/>
      </w:pPr>
    </w:lvl>
    <w:lvl w:ilvl="8" w:tplc="040C001B" w:tentative="1">
      <w:start w:val="1"/>
      <w:numFmt w:val="lowerRoman"/>
      <w:lvlText w:val="%9."/>
      <w:lvlJc w:val="right"/>
      <w:pPr>
        <w:ind w:left="4091" w:hanging="180"/>
      </w:pPr>
    </w:lvl>
  </w:abstractNum>
  <w:abstractNum w:abstractNumId="34" w15:restartNumberingAfterBreak="0">
    <w:nsid w:val="73BD6CA0"/>
    <w:multiLevelType w:val="hybridMultilevel"/>
    <w:tmpl w:val="21787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9002BB"/>
    <w:multiLevelType w:val="hybridMultilevel"/>
    <w:tmpl w:val="C8589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3F4F90"/>
    <w:multiLevelType w:val="multilevel"/>
    <w:tmpl w:val="38661EE0"/>
    <w:lvl w:ilvl="0">
      <w:start w:val="1"/>
      <w:numFmt w:val="bullet"/>
      <w:lvlText w:val=""/>
      <w:lvlJc w:val="left"/>
      <w:pPr>
        <w:ind w:left="396" w:hanging="396"/>
      </w:pPr>
      <w:rPr>
        <w:rFonts w:ascii="Symbol" w:hAnsi="Symbol"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37" w15:restartNumberingAfterBreak="0">
    <w:nsid w:val="75B85EA5"/>
    <w:multiLevelType w:val="multilevel"/>
    <w:tmpl w:val="4972197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9D73B4"/>
    <w:multiLevelType w:val="hybridMultilevel"/>
    <w:tmpl w:val="09CC2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345379"/>
    <w:multiLevelType w:val="hybridMultilevel"/>
    <w:tmpl w:val="41E8D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C155CA"/>
    <w:multiLevelType w:val="hybridMultilevel"/>
    <w:tmpl w:val="DE46D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29"/>
  </w:num>
  <w:num w:numId="4">
    <w:abstractNumId w:val="2"/>
  </w:num>
  <w:num w:numId="5">
    <w:abstractNumId w:val="18"/>
  </w:num>
  <w:num w:numId="6">
    <w:abstractNumId w:val="22"/>
  </w:num>
  <w:num w:numId="7">
    <w:abstractNumId w:val="13"/>
  </w:num>
  <w:num w:numId="8">
    <w:abstractNumId w:val="9"/>
  </w:num>
  <w:num w:numId="9">
    <w:abstractNumId w:val="6"/>
  </w:num>
  <w:num w:numId="10">
    <w:abstractNumId w:val="14"/>
  </w:num>
  <w:num w:numId="11">
    <w:abstractNumId w:val="12"/>
  </w:num>
  <w:num w:numId="12">
    <w:abstractNumId w:val="0"/>
  </w:num>
  <w:num w:numId="13">
    <w:abstractNumId w:val="39"/>
  </w:num>
  <w:num w:numId="14">
    <w:abstractNumId w:val="16"/>
  </w:num>
  <w:num w:numId="15">
    <w:abstractNumId w:val="36"/>
  </w:num>
  <w:num w:numId="16">
    <w:abstractNumId w:val="31"/>
  </w:num>
  <w:num w:numId="17">
    <w:abstractNumId w:val="41"/>
  </w:num>
  <w:num w:numId="18">
    <w:abstractNumId w:val="19"/>
  </w:num>
  <w:num w:numId="19">
    <w:abstractNumId w:val="1"/>
  </w:num>
  <w:num w:numId="20">
    <w:abstractNumId w:val="20"/>
  </w:num>
  <w:num w:numId="21">
    <w:abstractNumId w:val="10"/>
  </w:num>
  <w:num w:numId="22">
    <w:abstractNumId w:val="32"/>
  </w:num>
  <w:num w:numId="23">
    <w:abstractNumId w:val="26"/>
  </w:num>
  <w:num w:numId="24">
    <w:abstractNumId w:val="37"/>
  </w:num>
  <w:num w:numId="25">
    <w:abstractNumId w:val="34"/>
  </w:num>
  <w:num w:numId="26">
    <w:abstractNumId w:val="17"/>
  </w:num>
  <w:num w:numId="27">
    <w:abstractNumId w:val="15"/>
  </w:num>
  <w:num w:numId="28">
    <w:abstractNumId w:val="35"/>
  </w:num>
  <w:num w:numId="29">
    <w:abstractNumId w:val="38"/>
  </w:num>
  <w:num w:numId="30">
    <w:abstractNumId w:val="11"/>
  </w:num>
  <w:num w:numId="31">
    <w:abstractNumId w:val="28"/>
  </w:num>
  <w:num w:numId="32">
    <w:abstractNumId w:val="8"/>
  </w:num>
  <w:num w:numId="33">
    <w:abstractNumId w:val="25"/>
  </w:num>
  <w:num w:numId="34">
    <w:abstractNumId w:val="21"/>
  </w:num>
  <w:num w:numId="35">
    <w:abstractNumId w:val="7"/>
  </w:num>
  <w:num w:numId="36">
    <w:abstractNumId w:val="27"/>
  </w:num>
  <w:num w:numId="37">
    <w:abstractNumId w:val="30"/>
  </w:num>
  <w:num w:numId="38">
    <w:abstractNumId w:val="5"/>
  </w:num>
  <w:num w:numId="39">
    <w:abstractNumId w:val="40"/>
  </w:num>
  <w:num w:numId="40">
    <w:abstractNumId w:val="23"/>
  </w:num>
  <w:num w:numId="41">
    <w:abstractNumId w:val="4"/>
  </w:num>
  <w:num w:numId="4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13BC"/>
    <w:rsid w:val="0000147D"/>
    <w:rsid w:val="00014B0F"/>
    <w:rsid w:val="0001537F"/>
    <w:rsid w:val="000159B3"/>
    <w:rsid w:val="00021A1C"/>
    <w:rsid w:val="000357EE"/>
    <w:rsid w:val="00041F63"/>
    <w:rsid w:val="00043A8E"/>
    <w:rsid w:val="00053B65"/>
    <w:rsid w:val="0006345A"/>
    <w:rsid w:val="000645B4"/>
    <w:rsid w:val="00075641"/>
    <w:rsid w:val="00080700"/>
    <w:rsid w:val="00081CAA"/>
    <w:rsid w:val="000936D8"/>
    <w:rsid w:val="000942C8"/>
    <w:rsid w:val="000A32B0"/>
    <w:rsid w:val="000B0FED"/>
    <w:rsid w:val="000B2E38"/>
    <w:rsid w:val="000B4F37"/>
    <w:rsid w:val="000B720F"/>
    <w:rsid w:val="000C3378"/>
    <w:rsid w:val="000E02AA"/>
    <w:rsid w:val="000E55CA"/>
    <w:rsid w:val="000F3D8B"/>
    <w:rsid w:val="001001F9"/>
    <w:rsid w:val="0011706A"/>
    <w:rsid w:val="00123D2D"/>
    <w:rsid w:val="00125287"/>
    <w:rsid w:val="0012714A"/>
    <w:rsid w:val="001338E8"/>
    <w:rsid w:val="00133FD8"/>
    <w:rsid w:val="00136EE6"/>
    <w:rsid w:val="00141756"/>
    <w:rsid w:val="00146015"/>
    <w:rsid w:val="00146863"/>
    <w:rsid w:val="00147429"/>
    <w:rsid w:val="001525DB"/>
    <w:rsid w:val="001567B2"/>
    <w:rsid w:val="001568F3"/>
    <w:rsid w:val="00163CF3"/>
    <w:rsid w:val="00164865"/>
    <w:rsid w:val="0016657F"/>
    <w:rsid w:val="0017188C"/>
    <w:rsid w:val="00172DA1"/>
    <w:rsid w:val="00177224"/>
    <w:rsid w:val="001862FF"/>
    <w:rsid w:val="00196244"/>
    <w:rsid w:val="001A0599"/>
    <w:rsid w:val="001B06A5"/>
    <w:rsid w:val="001B07A0"/>
    <w:rsid w:val="001B0F50"/>
    <w:rsid w:val="001C2045"/>
    <w:rsid w:val="001C21AE"/>
    <w:rsid w:val="001C3234"/>
    <w:rsid w:val="001C3813"/>
    <w:rsid w:val="001C39FC"/>
    <w:rsid w:val="001E1914"/>
    <w:rsid w:val="00205B84"/>
    <w:rsid w:val="00206CE3"/>
    <w:rsid w:val="002075B9"/>
    <w:rsid w:val="00220A3D"/>
    <w:rsid w:val="00220E3B"/>
    <w:rsid w:val="00221D2A"/>
    <w:rsid w:val="00223BCD"/>
    <w:rsid w:val="00226C20"/>
    <w:rsid w:val="00231AC7"/>
    <w:rsid w:val="002377DA"/>
    <w:rsid w:val="002408C4"/>
    <w:rsid w:val="00250BB1"/>
    <w:rsid w:val="00255C84"/>
    <w:rsid w:val="00255EF6"/>
    <w:rsid w:val="002616DE"/>
    <w:rsid w:val="00264DC2"/>
    <w:rsid w:val="002658D0"/>
    <w:rsid w:val="00270A6E"/>
    <w:rsid w:val="00275584"/>
    <w:rsid w:val="00276A6E"/>
    <w:rsid w:val="0027779F"/>
    <w:rsid w:val="00282282"/>
    <w:rsid w:val="0028385C"/>
    <w:rsid w:val="00284209"/>
    <w:rsid w:val="002917D8"/>
    <w:rsid w:val="00296B3E"/>
    <w:rsid w:val="00297856"/>
    <w:rsid w:val="002A16BA"/>
    <w:rsid w:val="002B41E5"/>
    <w:rsid w:val="002B4541"/>
    <w:rsid w:val="002B6257"/>
    <w:rsid w:val="002C516F"/>
    <w:rsid w:val="002D03EF"/>
    <w:rsid w:val="002F6120"/>
    <w:rsid w:val="00302ABD"/>
    <w:rsid w:val="00304D50"/>
    <w:rsid w:val="00307A3A"/>
    <w:rsid w:val="0031062A"/>
    <w:rsid w:val="00312AAD"/>
    <w:rsid w:val="003165CD"/>
    <w:rsid w:val="003310F9"/>
    <w:rsid w:val="003313B6"/>
    <w:rsid w:val="003317EF"/>
    <w:rsid w:val="00332C92"/>
    <w:rsid w:val="003337E4"/>
    <w:rsid w:val="003345B0"/>
    <w:rsid w:val="003361FD"/>
    <w:rsid w:val="003364F1"/>
    <w:rsid w:val="003370B6"/>
    <w:rsid w:val="00344602"/>
    <w:rsid w:val="00361A62"/>
    <w:rsid w:val="00366105"/>
    <w:rsid w:val="00387AF2"/>
    <w:rsid w:val="00387D7B"/>
    <w:rsid w:val="003963AB"/>
    <w:rsid w:val="00396731"/>
    <w:rsid w:val="00397A94"/>
    <w:rsid w:val="003B1948"/>
    <w:rsid w:val="003B19DC"/>
    <w:rsid w:val="003B2933"/>
    <w:rsid w:val="003B4170"/>
    <w:rsid w:val="003D7C16"/>
    <w:rsid w:val="003E3319"/>
    <w:rsid w:val="003E7552"/>
    <w:rsid w:val="003E7717"/>
    <w:rsid w:val="003F5C69"/>
    <w:rsid w:val="003F77F4"/>
    <w:rsid w:val="004038DF"/>
    <w:rsid w:val="0040541D"/>
    <w:rsid w:val="00410396"/>
    <w:rsid w:val="00413F9C"/>
    <w:rsid w:val="00422851"/>
    <w:rsid w:val="00425D9A"/>
    <w:rsid w:val="00433152"/>
    <w:rsid w:val="00460ABF"/>
    <w:rsid w:val="00463700"/>
    <w:rsid w:val="00471D6C"/>
    <w:rsid w:val="0047254D"/>
    <w:rsid w:val="004734EA"/>
    <w:rsid w:val="00487F6D"/>
    <w:rsid w:val="00492A47"/>
    <w:rsid w:val="00497A27"/>
    <w:rsid w:val="004A3163"/>
    <w:rsid w:val="004B1F2E"/>
    <w:rsid w:val="004C085B"/>
    <w:rsid w:val="004C2C4C"/>
    <w:rsid w:val="004C50DC"/>
    <w:rsid w:val="004D07B1"/>
    <w:rsid w:val="004D112B"/>
    <w:rsid w:val="004D2247"/>
    <w:rsid w:val="004D56C6"/>
    <w:rsid w:val="004E2EB8"/>
    <w:rsid w:val="004E4DE7"/>
    <w:rsid w:val="004E6E1E"/>
    <w:rsid w:val="004F31EE"/>
    <w:rsid w:val="004F3896"/>
    <w:rsid w:val="004F3C41"/>
    <w:rsid w:val="004F6A20"/>
    <w:rsid w:val="004F7BD6"/>
    <w:rsid w:val="0050219F"/>
    <w:rsid w:val="005049A6"/>
    <w:rsid w:val="005061D1"/>
    <w:rsid w:val="0051240A"/>
    <w:rsid w:val="00515AE1"/>
    <w:rsid w:val="0051777A"/>
    <w:rsid w:val="0053534E"/>
    <w:rsid w:val="00536425"/>
    <w:rsid w:val="005366CD"/>
    <w:rsid w:val="0054632E"/>
    <w:rsid w:val="00560B6F"/>
    <w:rsid w:val="005622A8"/>
    <w:rsid w:val="005628A8"/>
    <w:rsid w:val="00562F4B"/>
    <w:rsid w:val="005645EA"/>
    <w:rsid w:val="00565A3F"/>
    <w:rsid w:val="005665DD"/>
    <w:rsid w:val="0057352C"/>
    <w:rsid w:val="00575825"/>
    <w:rsid w:val="0057736E"/>
    <w:rsid w:val="0058337B"/>
    <w:rsid w:val="0058639E"/>
    <w:rsid w:val="00597491"/>
    <w:rsid w:val="005A144C"/>
    <w:rsid w:val="005A56A4"/>
    <w:rsid w:val="005A6BBE"/>
    <w:rsid w:val="005B3A91"/>
    <w:rsid w:val="005B6654"/>
    <w:rsid w:val="005C4595"/>
    <w:rsid w:val="005C50CD"/>
    <w:rsid w:val="005D2B44"/>
    <w:rsid w:val="005E4F50"/>
    <w:rsid w:val="005E5B74"/>
    <w:rsid w:val="005F0075"/>
    <w:rsid w:val="005F10D6"/>
    <w:rsid w:val="005F2A48"/>
    <w:rsid w:val="00606186"/>
    <w:rsid w:val="0060673C"/>
    <w:rsid w:val="00635072"/>
    <w:rsid w:val="0064333E"/>
    <w:rsid w:val="00643DAC"/>
    <w:rsid w:val="00646ABC"/>
    <w:rsid w:val="006501B7"/>
    <w:rsid w:val="006514B4"/>
    <w:rsid w:val="006623D9"/>
    <w:rsid w:val="00670C54"/>
    <w:rsid w:val="00680A3D"/>
    <w:rsid w:val="006877E6"/>
    <w:rsid w:val="0069037A"/>
    <w:rsid w:val="006957DC"/>
    <w:rsid w:val="006A3C26"/>
    <w:rsid w:val="006B042F"/>
    <w:rsid w:val="006C2D53"/>
    <w:rsid w:val="006C3644"/>
    <w:rsid w:val="006C3DA5"/>
    <w:rsid w:val="006C7097"/>
    <w:rsid w:val="006D0CDE"/>
    <w:rsid w:val="006D1709"/>
    <w:rsid w:val="006E0E9E"/>
    <w:rsid w:val="006F1B4C"/>
    <w:rsid w:val="006F3AB2"/>
    <w:rsid w:val="006F5EB4"/>
    <w:rsid w:val="006F7D02"/>
    <w:rsid w:val="007062E6"/>
    <w:rsid w:val="007068FA"/>
    <w:rsid w:val="00710816"/>
    <w:rsid w:val="00715747"/>
    <w:rsid w:val="0072109D"/>
    <w:rsid w:val="007263D1"/>
    <w:rsid w:val="007264E8"/>
    <w:rsid w:val="007338A2"/>
    <w:rsid w:val="00733CFC"/>
    <w:rsid w:val="00740E43"/>
    <w:rsid w:val="00743E22"/>
    <w:rsid w:val="0074533D"/>
    <w:rsid w:val="00757658"/>
    <w:rsid w:val="00762D89"/>
    <w:rsid w:val="00770241"/>
    <w:rsid w:val="0077179F"/>
    <w:rsid w:val="00782160"/>
    <w:rsid w:val="007863D2"/>
    <w:rsid w:val="00797DB2"/>
    <w:rsid w:val="00797F6C"/>
    <w:rsid w:val="007A4583"/>
    <w:rsid w:val="007A5B8F"/>
    <w:rsid w:val="007A71E9"/>
    <w:rsid w:val="007A7F9A"/>
    <w:rsid w:val="007B152B"/>
    <w:rsid w:val="007D1B33"/>
    <w:rsid w:val="007D7918"/>
    <w:rsid w:val="007E0B03"/>
    <w:rsid w:val="007E2264"/>
    <w:rsid w:val="007E353A"/>
    <w:rsid w:val="007F0D68"/>
    <w:rsid w:val="007F7849"/>
    <w:rsid w:val="00801410"/>
    <w:rsid w:val="0080286A"/>
    <w:rsid w:val="00804E2E"/>
    <w:rsid w:val="00804F03"/>
    <w:rsid w:val="00813AF7"/>
    <w:rsid w:val="008140BB"/>
    <w:rsid w:val="0081669C"/>
    <w:rsid w:val="008173E3"/>
    <w:rsid w:val="008235C0"/>
    <w:rsid w:val="00831B5A"/>
    <w:rsid w:val="00833BC8"/>
    <w:rsid w:val="00837C5F"/>
    <w:rsid w:val="008449E2"/>
    <w:rsid w:val="0084576A"/>
    <w:rsid w:val="00850717"/>
    <w:rsid w:val="00854388"/>
    <w:rsid w:val="0086073B"/>
    <w:rsid w:val="00867FB2"/>
    <w:rsid w:val="008728A0"/>
    <w:rsid w:val="00880B3E"/>
    <w:rsid w:val="00884089"/>
    <w:rsid w:val="0089396A"/>
    <w:rsid w:val="00894C55"/>
    <w:rsid w:val="008A0498"/>
    <w:rsid w:val="008A1EAC"/>
    <w:rsid w:val="008A229C"/>
    <w:rsid w:val="008A527F"/>
    <w:rsid w:val="008B248F"/>
    <w:rsid w:val="008B3037"/>
    <w:rsid w:val="008C2ABC"/>
    <w:rsid w:val="008D5124"/>
    <w:rsid w:val="008D756D"/>
    <w:rsid w:val="008D7CF7"/>
    <w:rsid w:val="008E04DC"/>
    <w:rsid w:val="008E463B"/>
    <w:rsid w:val="009002EF"/>
    <w:rsid w:val="0090211C"/>
    <w:rsid w:val="00910E2C"/>
    <w:rsid w:val="0091495C"/>
    <w:rsid w:val="00920CD2"/>
    <w:rsid w:val="00920E6E"/>
    <w:rsid w:val="009265F8"/>
    <w:rsid w:val="00933B97"/>
    <w:rsid w:val="009342B1"/>
    <w:rsid w:val="0093690B"/>
    <w:rsid w:val="009427C1"/>
    <w:rsid w:val="00952EC7"/>
    <w:rsid w:val="0096072B"/>
    <w:rsid w:val="00960F4C"/>
    <w:rsid w:val="00961246"/>
    <w:rsid w:val="00965F5A"/>
    <w:rsid w:val="0097218C"/>
    <w:rsid w:val="009834EA"/>
    <w:rsid w:val="00995427"/>
    <w:rsid w:val="009A1264"/>
    <w:rsid w:val="009B570F"/>
    <w:rsid w:val="009B5B8C"/>
    <w:rsid w:val="009B641C"/>
    <w:rsid w:val="009C5C86"/>
    <w:rsid w:val="009D03DC"/>
    <w:rsid w:val="009E2207"/>
    <w:rsid w:val="009E757A"/>
    <w:rsid w:val="009F0074"/>
    <w:rsid w:val="009F6341"/>
    <w:rsid w:val="00A13864"/>
    <w:rsid w:val="00A15FD4"/>
    <w:rsid w:val="00A1798D"/>
    <w:rsid w:val="00A24413"/>
    <w:rsid w:val="00A26289"/>
    <w:rsid w:val="00A43074"/>
    <w:rsid w:val="00A516BF"/>
    <w:rsid w:val="00A53425"/>
    <w:rsid w:val="00A54048"/>
    <w:rsid w:val="00A54DFE"/>
    <w:rsid w:val="00A56DF4"/>
    <w:rsid w:val="00A639A6"/>
    <w:rsid w:val="00A646FE"/>
    <w:rsid w:val="00A80D5B"/>
    <w:rsid w:val="00A84832"/>
    <w:rsid w:val="00A87552"/>
    <w:rsid w:val="00A940FC"/>
    <w:rsid w:val="00AA42D4"/>
    <w:rsid w:val="00AA666B"/>
    <w:rsid w:val="00AB2DAA"/>
    <w:rsid w:val="00AB350A"/>
    <w:rsid w:val="00AB3AD7"/>
    <w:rsid w:val="00AB7DFF"/>
    <w:rsid w:val="00AC0A50"/>
    <w:rsid w:val="00AC7738"/>
    <w:rsid w:val="00AC7886"/>
    <w:rsid w:val="00AD2098"/>
    <w:rsid w:val="00AD62E0"/>
    <w:rsid w:val="00AD7365"/>
    <w:rsid w:val="00AE2FCA"/>
    <w:rsid w:val="00AE4C83"/>
    <w:rsid w:val="00AF05AB"/>
    <w:rsid w:val="00B0248A"/>
    <w:rsid w:val="00B22107"/>
    <w:rsid w:val="00B25701"/>
    <w:rsid w:val="00B301CF"/>
    <w:rsid w:val="00B3080E"/>
    <w:rsid w:val="00B32E34"/>
    <w:rsid w:val="00B34DA4"/>
    <w:rsid w:val="00B36312"/>
    <w:rsid w:val="00B3661C"/>
    <w:rsid w:val="00B366E2"/>
    <w:rsid w:val="00B42B1E"/>
    <w:rsid w:val="00B50D35"/>
    <w:rsid w:val="00B50DE5"/>
    <w:rsid w:val="00B512E6"/>
    <w:rsid w:val="00B51A43"/>
    <w:rsid w:val="00B52328"/>
    <w:rsid w:val="00B56BF2"/>
    <w:rsid w:val="00B67910"/>
    <w:rsid w:val="00B72ABF"/>
    <w:rsid w:val="00B74E2E"/>
    <w:rsid w:val="00B751FD"/>
    <w:rsid w:val="00B77BDB"/>
    <w:rsid w:val="00B77DB0"/>
    <w:rsid w:val="00B918AB"/>
    <w:rsid w:val="00B92239"/>
    <w:rsid w:val="00B92F1E"/>
    <w:rsid w:val="00BA135E"/>
    <w:rsid w:val="00BA3662"/>
    <w:rsid w:val="00BA3B3F"/>
    <w:rsid w:val="00BA49AB"/>
    <w:rsid w:val="00BB2553"/>
    <w:rsid w:val="00BB57FF"/>
    <w:rsid w:val="00BC1082"/>
    <w:rsid w:val="00BC3997"/>
    <w:rsid w:val="00BE09CD"/>
    <w:rsid w:val="00BE6B34"/>
    <w:rsid w:val="00BF2680"/>
    <w:rsid w:val="00BF2C82"/>
    <w:rsid w:val="00C0611A"/>
    <w:rsid w:val="00C07B91"/>
    <w:rsid w:val="00C07D95"/>
    <w:rsid w:val="00C11B92"/>
    <w:rsid w:val="00C12832"/>
    <w:rsid w:val="00C16B8B"/>
    <w:rsid w:val="00C228D0"/>
    <w:rsid w:val="00C35DC3"/>
    <w:rsid w:val="00C4302C"/>
    <w:rsid w:val="00C47A16"/>
    <w:rsid w:val="00C57E40"/>
    <w:rsid w:val="00C62FB1"/>
    <w:rsid w:val="00C737D2"/>
    <w:rsid w:val="00C77A46"/>
    <w:rsid w:val="00C806B5"/>
    <w:rsid w:val="00C86C22"/>
    <w:rsid w:val="00C86E30"/>
    <w:rsid w:val="00C95748"/>
    <w:rsid w:val="00CA0F57"/>
    <w:rsid w:val="00CA7ABA"/>
    <w:rsid w:val="00CB12F3"/>
    <w:rsid w:val="00CB32B7"/>
    <w:rsid w:val="00CB744F"/>
    <w:rsid w:val="00CC4248"/>
    <w:rsid w:val="00CC64CF"/>
    <w:rsid w:val="00CE504D"/>
    <w:rsid w:val="00D04A9B"/>
    <w:rsid w:val="00D06C50"/>
    <w:rsid w:val="00D17A50"/>
    <w:rsid w:val="00D44112"/>
    <w:rsid w:val="00D53391"/>
    <w:rsid w:val="00D53A80"/>
    <w:rsid w:val="00D5562C"/>
    <w:rsid w:val="00D624CB"/>
    <w:rsid w:val="00D673F2"/>
    <w:rsid w:val="00D73812"/>
    <w:rsid w:val="00D75B55"/>
    <w:rsid w:val="00D868EE"/>
    <w:rsid w:val="00D91E75"/>
    <w:rsid w:val="00D95975"/>
    <w:rsid w:val="00D95CED"/>
    <w:rsid w:val="00D97073"/>
    <w:rsid w:val="00DA17BE"/>
    <w:rsid w:val="00DA289D"/>
    <w:rsid w:val="00DA4D4D"/>
    <w:rsid w:val="00DD4396"/>
    <w:rsid w:val="00DD6565"/>
    <w:rsid w:val="00DE064E"/>
    <w:rsid w:val="00DE103D"/>
    <w:rsid w:val="00DE13A7"/>
    <w:rsid w:val="00DE3800"/>
    <w:rsid w:val="00DF312D"/>
    <w:rsid w:val="00DF41A1"/>
    <w:rsid w:val="00DF560A"/>
    <w:rsid w:val="00E00D06"/>
    <w:rsid w:val="00E0160A"/>
    <w:rsid w:val="00E04370"/>
    <w:rsid w:val="00E15EDF"/>
    <w:rsid w:val="00E1622B"/>
    <w:rsid w:val="00E1713D"/>
    <w:rsid w:val="00E23873"/>
    <w:rsid w:val="00E30054"/>
    <w:rsid w:val="00E3206F"/>
    <w:rsid w:val="00E41B24"/>
    <w:rsid w:val="00E4525A"/>
    <w:rsid w:val="00E45456"/>
    <w:rsid w:val="00E60D8A"/>
    <w:rsid w:val="00E63B32"/>
    <w:rsid w:val="00E65580"/>
    <w:rsid w:val="00E65D69"/>
    <w:rsid w:val="00E7103D"/>
    <w:rsid w:val="00E728B2"/>
    <w:rsid w:val="00E806FE"/>
    <w:rsid w:val="00E81A03"/>
    <w:rsid w:val="00E823DD"/>
    <w:rsid w:val="00E83546"/>
    <w:rsid w:val="00E84412"/>
    <w:rsid w:val="00E94C1A"/>
    <w:rsid w:val="00E9651D"/>
    <w:rsid w:val="00EA4A6D"/>
    <w:rsid w:val="00EA74B8"/>
    <w:rsid w:val="00EB1102"/>
    <w:rsid w:val="00EB27EA"/>
    <w:rsid w:val="00EB620B"/>
    <w:rsid w:val="00EC3216"/>
    <w:rsid w:val="00EC7E9E"/>
    <w:rsid w:val="00EE282B"/>
    <w:rsid w:val="00EE3555"/>
    <w:rsid w:val="00EF03CF"/>
    <w:rsid w:val="00EF07DE"/>
    <w:rsid w:val="00EF6C7D"/>
    <w:rsid w:val="00F23363"/>
    <w:rsid w:val="00F307A8"/>
    <w:rsid w:val="00F30C3A"/>
    <w:rsid w:val="00F32B0F"/>
    <w:rsid w:val="00F35A57"/>
    <w:rsid w:val="00F42460"/>
    <w:rsid w:val="00F45571"/>
    <w:rsid w:val="00F604B2"/>
    <w:rsid w:val="00F64457"/>
    <w:rsid w:val="00F67493"/>
    <w:rsid w:val="00F76E46"/>
    <w:rsid w:val="00F7725F"/>
    <w:rsid w:val="00F77882"/>
    <w:rsid w:val="00F77F98"/>
    <w:rsid w:val="00F85227"/>
    <w:rsid w:val="00F9086A"/>
    <w:rsid w:val="00F9375A"/>
    <w:rsid w:val="00F95832"/>
    <w:rsid w:val="00FA0131"/>
    <w:rsid w:val="00FA24DF"/>
    <w:rsid w:val="00FA4B94"/>
    <w:rsid w:val="00FA7BE5"/>
    <w:rsid w:val="00FC1FC3"/>
    <w:rsid w:val="00FC46EA"/>
    <w:rsid w:val="00FD2155"/>
    <w:rsid w:val="00FD750D"/>
    <w:rsid w:val="00FF13E7"/>
    <w:rsid w:val="00FF3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styleId="lev">
    <w:name w:val="Strong"/>
    <w:basedOn w:val="Policepardfaut"/>
    <w:uiPriority w:val="22"/>
    <w:qFormat/>
    <w:rsid w:val="006F3AB2"/>
    <w:rPr>
      <w:b/>
      <w:bCs/>
    </w:rPr>
  </w:style>
  <w:style w:type="character" w:styleId="Emphaseple">
    <w:name w:val="Subtle Emphasis"/>
    <w:basedOn w:val="Policepardfaut"/>
    <w:uiPriority w:val="19"/>
    <w:qFormat/>
    <w:rsid w:val="00E7103D"/>
    <w:rPr>
      <w:i/>
      <w:iCs/>
      <w:color w:val="404040" w:themeColor="text1" w:themeTint="BF"/>
    </w:rPr>
  </w:style>
  <w:style w:type="character" w:customStyle="1" w:styleId="hps">
    <w:name w:val="hps"/>
    <w:basedOn w:val="Policepardfaut"/>
    <w:rsid w:val="008D756D"/>
  </w:style>
  <w:style w:type="character" w:customStyle="1" w:styleId="WW8Num1z2">
    <w:name w:val="WW8Num1z2"/>
    <w:qFormat/>
    <w:rsid w:val="00F32B0F"/>
  </w:style>
  <w:style w:type="paragraph" w:customStyle="1" w:styleId="p1">
    <w:name w:val="p1"/>
    <w:basedOn w:val="Normal"/>
    <w:rsid w:val="00EA4A6D"/>
    <w:pPr>
      <w:spacing w:before="100" w:beforeAutospacing="1" w:after="100" w:afterAutospacing="1" w:line="240" w:lineRule="auto"/>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7943</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cp:lastModifiedBy>
  <cp:revision>2</cp:revision>
  <cp:lastPrinted>2025-11-25T10:57:00Z</cp:lastPrinted>
  <dcterms:created xsi:type="dcterms:W3CDTF">2025-12-15T11:19:00Z</dcterms:created>
  <dcterms:modified xsi:type="dcterms:W3CDTF">2025-12-15T11:19:00Z</dcterms:modified>
</cp:coreProperties>
</file>